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49" w:rsidRPr="00302E97" w:rsidRDefault="00302E97" w:rsidP="00AB0F9A">
      <w:pPr>
        <w:jc w:val="center"/>
        <w:rPr>
          <w:sz w:val="28"/>
          <w:szCs w:val="28"/>
          <w:lang w:val="en-US"/>
        </w:rPr>
      </w:pPr>
      <w:r w:rsidRPr="00302E97">
        <w:rPr>
          <w:rStyle w:val="tlid-translation"/>
          <w:sz w:val="28"/>
          <w:szCs w:val="28"/>
          <w:lang/>
        </w:rPr>
        <w:t>AL-FARABI</w:t>
      </w:r>
      <w:r w:rsidR="00B31DE1" w:rsidRPr="00302E97">
        <w:rPr>
          <w:sz w:val="28"/>
          <w:szCs w:val="28"/>
          <w:lang w:val="en-US"/>
        </w:rPr>
        <w:t xml:space="preserve"> </w:t>
      </w:r>
      <w:r w:rsidRPr="00302E97">
        <w:rPr>
          <w:rStyle w:val="tlid-translation"/>
          <w:sz w:val="28"/>
          <w:szCs w:val="28"/>
          <w:lang/>
        </w:rPr>
        <w:t>KAZAKH NATIONAL UNIVERSITY</w:t>
      </w:r>
    </w:p>
    <w:p w:rsidR="00052049" w:rsidRPr="00302E97" w:rsidRDefault="00052049" w:rsidP="00257887">
      <w:pPr>
        <w:ind w:firstLine="680"/>
        <w:jc w:val="center"/>
        <w:rPr>
          <w:sz w:val="28"/>
          <w:szCs w:val="28"/>
          <w:lang w:val="en-US"/>
        </w:rPr>
      </w:pPr>
    </w:p>
    <w:p w:rsidR="00052049" w:rsidRPr="00302E97" w:rsidRDefault="00302E97" w:rsidP="00257887">
      <w:pPr>
        <w:ind w:firstLine="680"/>
        <w:jc w:val="center"/>
        <w:rPr>
          <w:sz w:val="28"/>
          <w:szCs w:val="28"/>
          <w:lang w:val="kk-KZ"/>
        </w:rPr>
      </w:pPr>
      <w:r w:rsidRPr="00302E97">
        <w:rPr>
          <w:rStyle w:val="tlid-translation"/>
          <w:sz w:val="28"/>
          <w:szCs w:val="28"/>
          <w:lang/>
        </w:rPr>
        <w:t xml:space="preserve">FACULTY OF GEOGRAPHY AND </w:t>
      </w:r>
      <w:r>
        <w:rPr>
          <w:rStyle w:val="tlid-translation"/>
          <w:sz w:val="28"/>
          <w:szCs w:val="28"/>
          <w:lang/>
        </w:rPr>
        <w:t>ENVIRONMENTAL SCIENCES</w:t>
      </w:r>
      <w:r w:rsidRPr="00302E97">
        <w:rPr>
          <w:sz w:val="28"/>
          <w:szCs w:val="28"/>
          <w:lang/>
        </w:rPr>
        <w:br/>
      </w:r>
      <w:r w:rsidRPr="00302E97">
        <w:rPr>
          <w:rStyle w:val="tlid-translation"/>
          <w:sz w:val="28"/>
          <w:szCs w:val="28"/>
          <w:lang/>
        </w:rPr>
        <w:t xml:space="preserve">DEPARTMENT OF GEOGRAPHY, LAND MANAGEMENT AND </w:t>
      </w:r>
      <w:r>
        <w:rPr>
          <w:rStyle w:val="tlid-translation"/>
          <w:sz w:val="28"/>
          <w:szCs w:val="28"/>
          <w:lang/>
        </w:rPr>
        <w:t>CADASTRE</w:t>
      </w:r>
    </w:p>
    <w:p w:rsidR="00052049" w:rsidRPr="001D43BE" w:rsidRDefault="00052049" w:rsidP="00257887">
      <w:pPr>
        <w:ind w:firstLine="680"/>
        <w:jc w:val="both"/>
        <w:rPr>
          <w:sz w:val="28"/>
          <w:szCs w:val="28"/>
          <w:lang w:val="kk-KZ"/>
        </w:rPr>
      </w:pPr>
      <w:r w:rsidRPr="001D43BE">
        <w:rPr>
          <w:sz w:val="28"/>
          <w:szCs w:val="28"/>
          <w:lang w:val="kk-KZ"/>
        </w:rPr>
        <w:t xml:space="preserve">                                                                                                                            </w:t>
      </w:r>
    </w:p>
    <w:p w:rsidR="00052049" w:rsidRPr="001D43BE" w:rsidRDefault="00052049" w:rsidP="00257887">
      <w:pPr>
        <w:ind w:firstLine="680"/>
        <w:jc w:val="both"/>
        <w:rPr>
          <w:sz w:val="28"/>
          <w:szCs w:val="28"/>
          <w:lang w:val="kk-KZ"/>
        </w:rPr>
      </w:pPr>
    </w:p>
    <w:p w:rsidR="00052049" w:rsidRPr="001D43BE" w:rsidRDefault="00052049" w:rsidP="00257887">
      <w:pPr>
        <w:ind w:firstLine="680"/>
        <w:jc w:val="both"/>
        <w:rPr>
          <w:sz w:val="28"/>
          <w:szCs w:val="28"/>
          <w:lang w:val="kk-KZ"/>
        </w:rPr>
      </w:pPr>
    </w:p>
    <w:p w:rsidR="00052049" w:rsidRPr="001D43BE" w:rsidRDefault="00052049" w:rsidP="00257887">
      <w:pPr>
        <w:ind w:firstLine="680"/>
        <w:jc w:val="both"/>
        <w:rPr>
          <w:sz w:val="28"/>
          <w:szCs w:val="28"/>
          <w:lang w:val="kk-KZ"/>
        </w:rPr>
      </w:pPr>
      <w:r w:rsidRPr="001D43BE">
        <w:rPr>
          <w:sz w:val="28"/>
          <w:szCs w:val="28"/>
          <w:lang w:val="kk-KZ"/>
        </w:rPr>
        <w:t xml:space="preserve">                                                                                                                </w:t>
      </w:r>
    </w:p>
    <w:p w:rsidR="00052049" w:rsidRPr="001D43BE" w:rsidRDefault="00052049" w:rsidP="00257887">
      <w:pPr>
        <w:ind w:firstLine="680"/>
        <w:jc w:val="both"/>
        <w:rPr>
          <w:sz w:val="28"/>
          <w:szCs w:val="28"/>
          <w:lang w:val="kk-KZ"/>
        </w:rPr>
      </w:pPr>
    </w:p>
    <w:p w:rsidR="00052049" w:rsidRPr="001D43BE" w:rsidRDefault="00052049" w:rsidP="00257887">
      <w:pPr>
        <w:ind w:firstLine="680"/>
        <w:jc w:val="center"/>
        <w:rPr>
          <w:sz w:val="28"/>
          <w:szCs w:val="28"/>
          <w:lang w:val="kk-KZ"/>
        </w:rPr>
      </w:pPr>
    </w:p>
    <w:p w:rsidR="00BF3C9A" w:rsidRPr="00302E97" w:rsidRDefault="00302E97" w:rsidP="00302E97">
      <w:pPr>
        <w:ind w:firstLine="680"/>
        <w:jc w:val="center"/>
        <w:rPr>
          <w:sz w:val="28"/>
          <w:szCs w:val="28"/>
          <w:lang w:val="en-US"/>
        </w:rPr>
      </w:pPr>
      <w:r w:rsidRPr="00302E97">
        <w:rPr>
          <w:rStyle w:val="tlid-translation"/>
          <w:sz w:val="28"/>
          <w:szCs w:val="28"/>
          <w:lang/>
        </w:rPr>
        <w:t>PROGRAM</w:t>
      </w:r>
      <w:r w:rsidRPr="00302E97">
        <w:rPr>
          <w:sz w:val="28"/>
          <w:szCs w:val="28"/>
          <w:lang/>
        </w:rPr>
        <w:br/>
      </w:r>
      <w:r>
        <w:rPr>
          <w:rStyle w:val="tlid-translation"/>
          <w:sz w:val="28"/>
          <w:szCs w:val="28"/>
          <w:lang/>
        </w:rPr>
        <w:t xml:space="preserve">        </w:t>
      </w:r>
      <w:r w:rsidRPr="00302E97">
        <w:rPr>
          <w:rStyle w:val="tlid-translation"/>
          <w:sz w:val="28"/>
          <w:szCs w:val="28"/>
          <w:lang/>
        </w:rPr>
        <w:t>FINAL DISCIPLINE EXAM</w:t>
      </w:r>
      <w:r w:rsidRPr="00302E97">
        <w:rPr>
          <w:sz w:val="28"/>
          <w:szCs w:val="28"/>
          <w:lang/>
        </w:rPr>
        <w:br/>
      </w:r>
      <w:r w:rsidRPr="00302E97">
        <w:rPr>
          <w:sz w:val="28"/>
          <w:szCs w:val="28"/>
          <w:lang/>
        </w:rPr>
        <w:br/>
      </w:r>
      <w:r>
        <w:rPr>
          <w:rStyle w:val="tlid-translation"/>
          <w:sz w:val="28"/>
          <w:szCs w:val="28"/>
          <w:lang/>
        </w:rPr>
        <w:t xml:space="preserve">         </w:t>
      </w:r>
      <w:r w:rsidR="00935E36">
        <w:rPr>
          <w:rStyle w:val="tlid-translation"/>
          <w:sz w:val="28"/>
          <w:szCs w:val="28"/>
          <w:lang/>
        </w:rPr>
        <w:t>UPPGT 6305</w:t>
      </w:r>
      <w:r w:rsidRPr="00302E97">
        <w:rPr>
          <w:rStyle w:val="tlid-translation"/>
          <w:sz w:val="28"/>
          <w:szCs w:val="28"/>
          <w:lang/>
        </w:rPr>
        <w:t xml:space="preserve"> </w:t>
      </w:r>
      <w:proofErr w:type="gramStart"/>
      <w:r w:rsidRPr="00302E97">
        <w:rPr>
          <w:rStyle w:val="tlid-translation"/>
          <w:sz w:val="28"/>
          <w:szCs w:val="28"/>
          <w:lang/>
        </w:rPr>
        <w:t>"</w:t>
      </w:r>
      <w:r w:rsidRPr="00302E97">
        <w:rPr>
          <w:lang w:val="en-US"/>
        </w:rPr>
        <w:t xml:space="preserve"> </w:t>
      </w:r>
      <w:r w:rsidRPr="00302E97">
        <w:rPr>
          <w:sz w:val="28"/>
          <w:szCs w:val="28"/>
          <w:lang w:val="en-US"/>
        </w:rPr>
        <w:t>Environmental</w:t>
      </w:r>
      <w:proofErr w:type="gramEnd"/>
      <w:r w:rsidRPr="00302E97">
        <w:rPr>
          <w:sz w:val="28"/>
          <w:szCs w:val="28"/>
          <w:lang w:val="en-US"/>
        </w:rPr>
        <w:t xml:space="preserve"> management using </w:t>
      </w:r>
      <w:proofErr w:type="spellStart"/>
      <w:r w:rsidRPr="00302E97">
        <w:rPr>
          <w:sz w:val="28"/>
          <w:szCs w:val="28"/>
          <w:lang w:val="en-US"/>
        </w:rPr>
        <w:t>geoinformation</w:t>
      </w:r>
      <w:proofErr w:type="spellEnd"/>
      <w:r w:rsidRPr="00302E97">
        <w:rPr>
          <w:sz w:val="28"/>
          <w:szCs w:val="28"/>
          <w:lang w:val="en-US"/>
        </w:rPr>
        <w:t xml:space="preserve"> technologies</w:t>
      </w:r>
      <w:r w:rsidRPr="00302E97">
        <w:rPr>
          <w:rStyle w:val="tlid-translation"/>
          <w:sz w:val="28"/>
          <w:szCs w:val="28"/>
          <w:lang/>
        </w:rPr>
        <w:t>"</w:t>
      </w:r>
      <w:r w:rsidRPr="00302E97">
        <w:rPr>
          <w:sz w:val="28"/>
          <w:szCs w:val="28"/>
          <w:lang/>
        </w:rPr>
        <w:br/>
      </w:r>
      <w:r w:rsidRPr="00302E97">
        <w:rPr>
          <w:sz w:val="28"/>
          <w:szCs w:val="28"/>
          <w:lang/>
        </w:rPr>
        <w:br/>
      </w:r>
      <w:r>
        <w:rPr>
          <w:rStyle w:val="tlid-translation"/>
          <w:sz w:val="28"/>
          <w:szCs w:val="28"/>
          <w:lang/>
        </w:rPr>
        <w:t xml:space="preserve">        </w:t>
      </w:r>
      <w:r w:rsidRPr="00302E97">
        <w:rPr>
          <w:rStyle w:val="tlid-translation"/>
          <w:sz w:val="28"/>
          <w:szCs w:val="28"/>
          <w:lang/>
        </w:rPr>
        <w:t>"</w:t>
      </w:r>
      <w:r w:rsidR="00935E36" w:rsidRPr="00935E36">
        <w:rPr>
          <w:sz w:val="28"/>
          <w:szCs w:val="28"/>
          <w:lang w:val="en-US"/>
        </w:rPr>
        <w:t>7M05204 - «</w:t>
      </w:r>
      <w:r w:rsidR="00935E36" w:rsidRPr="00935E36">
        <w:rPr>
          <w:sz w:val="28"/>
          <w:szCs w:val="28"/>
        </w:rPr>
        <w:t>ГУОС</w:t>
      </w:r>
      <w:r w:rsidR="00935E36" w:rsidRPr="00935E36">
        <w:rPr>
          <w:sz w:val="28"/>
          <w:szCs w:val="28"/>
          <w:lang w:val="en-US"/>
        </w:rPr>
        <w:t>-</w:t>
      </w:r>
      <w:proofErr w:type="spellStart"/>
      <w:r w:rsidR="00935E36" w:rsidRPr="00935E36">
        <w:rPr>
          <w:sz w:val="28"/>
          <w:szCs w:val="28"/>
        </w:rPr>
        <w:t>Геопространственное</w:t>
      </w:r>
      <w:proofErr w:type="spellEnd"/>
      <w:r w:rsidR="00935E36" w:rsidRPr="00935E36">
        <w:rPr>
          <w:sz w:val="28"/>
          <w:szCs w:val="28"/>
          <w:lang w:val="en-US"/>
        </w:rPr>
        <w:t xml:space="preserve"> </w:t>
      </w:r>
      <w:r w:rsidR="00935E36" w:rsidRPr="00935E36">
        <w:rPr>
          <w:sz w:val="28"/>
          <w:szCs w:val="28"/>
        </w:rPr>
        <w:t>управление</w:t>
      </w:r>
      <w:r w:rsidR="00935E36" w:rsidRPr="00935E36">
        <w:rPr>
          <w:sz w:val="28"/>
          <w:szCs w:val="28"/>
          <w:lang w:val="en-US"/>
        </w:rPr>
        <w:t xml:space="preserve"> </w:t>
      </w:r>
      <w:r w:rsidR="00935E36" w:rsidRPr="00935E36">
        <w:rPr>
          <w:sz w:val="28"/>
          <w:szCs w:val="28"/>
        </w:rPr>
        <w:t>окружающей</w:t>
      </w:r>
      <w:r w:rsidR="00935E36" w:rsidRPr="00935E36">
        <w:rPr>
          <w:sz w:val="28"/>
          <w:szCs w:val="28"/>
          <w:lang w:val="en-US"/>
        </w:rPr>
        <w:t xml:space="preserve"> </w:t>
      </w:r>
      <w:r w:rsidR="00935E36" w:rsidRPr="00935E36">
        <w:rPr>
          <w:sz w:val="28"/>
          <w:szCs w:val="28"/>
        </w:rPr>
        <w:t>средой</w:t>
      </w:r>
      <w:r w:rsidRPr="00302E97">
        <w:rPr>
          <w:rStyle w:val="tlid-translation"/>
          <w:sz w:val="28"/>
          <w:szCs w:val="28"/>
          <w:lang/>
        </w:rPr>
        <w:t>"</w:t>
      </w:r>
    </w:p>
    <w:p w:rsidR="00BF3C9A" w:rsidRPr="00302E97" w:rsidRDefault="00BF3C9A" w:rsidP="00257887">
      <w:pPr>
        <w:ind w:firstLine="680"/>
        <w:jc w:val="center"/>
        <w:rPr>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052049" w:rsidRPr="00302E97" w:rsidRDefault="00052049" w:rsidP="00257887">
      <w:pPr>
        <w:ind w:firstLine="680"/>
        <w:jc w:val="both"/>
        <w:rPr>
          <w:color w:val="000000"/>
          <w:sz w:val="28"/>
          <w:szCs w:val="28"/>
          <w:lang w:val="en-US"/>
        </w:rPr>
      </w:pPr>
    </w:p>
    <w:p w:rsidR="0044564E" w:rsidRPr="00302E97" w:rsidRDefault="0044564E" w:rsidP="00257887">
      <w:pPr>
        <w:ind w:firstLine="680"/>
        <w:jc w:val="both"/>
        <w:rPr>
          <w:color w:val="000000"/>
          <w:sz w:val="28"/>
          <w:szCs w:val="28"/>
          <w:lang w:val="en-US"/>
        </w:rPr>
      </w:pPr>
    </w:p>
    <w:p w:rsidR="00C3588B" w:rsidRPr="00302E97" w:rsidRDefault="00C3588B" w:rsidP="00257887">
      <w:pPr>
        <w:ind w:firstLine="680"/>
        <w:jc w:val="both"/>
        <w:rPr>
          <w:color w:val="000000"/>
          <w:sz w:val="28"/>
          <w:szCs w:val="28"/>
          <w:lang w:val="en-US"/>
        </w:rPr>
      </w:pPr>
    </w:p>
    <w:p w:rsidR="00C3588B" w:rsidRDefault="00C3588B" w:rsidP="00257887">
      <w:pPr>
        <w:ind w:firstLine="680"/>
        <w:jc w:val="both"/>
        <w:rPr>
          <w:color w:val="000000"/>
          <w:sz w:val="28"/>
          <w:szCs w:val="28"/>
          <w:lang w:val="en-US"/>
        </w:rPr>
      </w:pPr>
    </w:p>
    <w:p w:rsidR="00302E97" w:rsidRPr="00302E97" w:rsidRDefault="00302E97" w:rsidP="00257887">
      <w:pPr>
        <w:ind w:firstLine="680"/>
        <w:jc w:val="both"/>
        <w:rPr>
          <w:color w:val="000000"/>
          <w:sz w:val="28"/>
          <w:szCs w:val="28"/>
          <w:lang w:val="en-US"/>
        </w:rPr>
      </w:pPr>
    </w:p>
    <w:p w:rsidR="0044564E" w:rsidRPr="00302E97" w:rsidRDefault="0044564E" w:rsidP="00257887">
      <w:pPr>
        <w:ind w:firstLine="680"/>
        <w:jc w:val="both"/>
        <w:rPr>
          <w:color w:val="000000"/>
          <w:sz w:val="28"/>
          <w:szCs w:val="28"/>
          <w:lang w:val="en-US"/>
        </w:rPr>
      </w:pPr>
    </w:p>
    <w:p w:rsidR="00302E97" w:rsidRPr="00302E97" w:rsidRDefault="00302E97" w:rsidP="00302E97">
      <w:pPr>
        <w:tabs>
          <w:tab w:val="left" w:pos="360"/>
        </w:tabs>
        <w:ind w:firstLine="680"/>
        <w:jc w:val="center"/>
        <w:rPr>
          <w:rStyle w:val="tlid-translation"/>
          <w:sz w:val="28"/>
          <w:szCs w:val="28"/>
          <w:lang/>
        </w:rPr>
      </w:pPr>
      <w:r w:rsidRPr="00302E97">
        <w:rPr>
          <w:rStyle w:val="tlid-translation"/>
          <w:sz w:val="28"/>
          <w:szCs w:val="28"/>
          <w:lang/>
        </w:rPr>
        <w:t>ALMATY, 2020</w:t>
      </w:r>
    </w:p>
    <w:p w:rsidR="00052049" w:rsidRPr="00302E97" w:rsidRDefault="00302E97" w:rsidP="00257887">
      <w:pPr>
        <w:tabs>
          <w:tab w:val="left" w:pos="360"/>
        </w:tabs>
        <w:ind w:firstLine="680"/>
        <w:jc w:val="both"/>
        <w:rPr>
          <w:sz w:val="28"/>
          <w:szCs w:val="28"/>
          <w:lang w:val="en-US"/>
        </w:rPr>
      </w:pPr>
      <w:r w:rsidRPr="00302E97">
        <w:rPr>
          <w:rStyle w:val="tlid-translation"/>
          <w:sz w:val="28"/>
          <w:szCs w:val="28"/>
          <w:lang/>
        </w:rPr>
        <w:lastRenderedPageBreak/>
        <w:t>The program of the final exam in the discipline "Quantitative methods in geographical analysis (data)" in the specialty "</w:t>
      </w:r>
      <w:r w:rsidR="00935E36" w:rsidRPr="00935E36">
        <w:rPr>
          <w:sz w:val="28"/>
          <w:szCs w:val="28"/>
          <w:lang w:val="en-US"/>
        </w:rPr>
        <w:t>7M05204</w:t>
      </w:r>
      <w:r w:rsidR="00935E36">
        <w:rPr>
          <w:sz w:val="28"/>
          <w:szCs w:val="28"/>
          <w:lang w:val="en-US"/>
        </w:rPr>
        <w:t>-</w:t>
      </w:r>
      <w:r w:rsidR="00935E36" w:rsidRPr="00935E36">
        <w:rPr>
          <w:sz w:val="28"/>
          <w:szCs w:val="28"/>
        </w:rPr>
        <w:t>ГУОС</w:t>
      </w:r>
      <w:r w:rsidR="00935E36" w:rsidRPr="00935E36">
        <w:rPr>
          <w:sz w:val="28"/>
          <w:szCs w:val="28"/>
          <w:lang w:val="en-US"/>
        </w:rPr>
        <w:t>-</w:t>
      </w:r>
      <w:proofErr w:type="spellStart"/>
      <w:r w:rsidR="00935E36" w:rsidRPr="00935E36">
        <w:rPr>
          <w:sz w:val="28"/>
          <w:szCs w:val="28"/>
        </w:rPr>
        <w:t>Геопространственное</w:t>
      </w:r>
      <w:proofErr w:type="spellEnd"/>
      <w:r w:rsidR="00935E36" w:rsidRPr="00935E36">
        <w:rPr>
          <w:sz w:val="28"/>
          <w:szCs w:val="28"/>
          <w:lang w:val="en-US"/>
        </w:rPr>
        <w:t xml:space="preserve"> </w:t>
      </w:r>
      <w:r w:rsidR="00935E36" w:rsidRPr="00935E36">
        <w:rPr>
          <w:sz w:val="28"/>
          <w:szCs w:val="28"/>
        </w:rPr>
        <w:t>управление</w:t>
      </w:r>
      <w:r w:rsidR="00935E36" w:rsidRPr="00935E36">
        <w:rPr>
          <w:sz w:val="28"/>
          <w:szCs w:val="28"/>
          <w:lang w:val="en-US"/>
        </w:rPr>
        <w:t xml:space="preserve"> </w:t>
      </w:r>
      <w:r w:rsidR="00935E36" w:rsidRPr="00935E36">
        <w:rPr>
          <w:sz w:val="28"/>
          <w:szCs w:val="28"/>
        </w:rPr>
        <w:t>окружающей</w:t>
      </w:r>
      <w:r w:rsidR="00935E36" w:rsidRPr="00935E36">
        <w:rPr>
          <w:sz w:val="28"/>
          <w:szCs w:val="28"/>
          <w:lang w:val="en-US"/>
        </w:rPr>
        <w:t xml:space="preserve"> </w:t>
      </w:r>
      <w:r w:rsidR="00935E36" w:rsidRPr="00935E36">
        <w:rPr>
          <w:sz w:val="28"/>
          <w:szCs w:val="28"/>
        </w:rPr>
        <w:t>средой</w:t>
      </w:r>
      <w:r w:rsidRPr="00302E97">
        <w:rPr>
          <w:rStyle w:val="tlid-translation"/>
          <w:sz w:val="28"/>
          <w:szCs w:val="28"/>
          <w:lang/>
        </w:rPr>
        <w:t xml:space="preserve">" was prepared by the senior </w:t>
      </w:r>
      <w:r>
        <w:rPr>
          <w:rStyle w:val="tlid-translation"/>
          <w:sz w:val="28"/>
          <w:szCs w:val="28"/>
          <w:lang/>
        </w:rPr>
        <w:t>lecturer</w:t>
      </w:r>
      <w:r w:rsidRPr="00302E97">
        <w:rPr>
          <w:rStyle w:val="tlid-translation"/>
          <w:sz w:val="28"/>
          <w:szCs w:val="28"/>
          <w:lang/>
        </w:rPr>
        <w:t xml:space="preserve"> of the Department of Geography, Land Management and Cadastre of </w:t>
      </w:r>
      <w:proofErr w:type="spellStart"/>
      <w:r w:rsidRPr="00302E97">
        <w:rPr>
          <w:rStyle w:val="tlid-translation"/>
          <w:sz w:val="28"/>
          <w:szCs w:val="28"/>
          <w:lang/>
        </w:rPr>
        <w:t>KazNU</w:t>
      </w:r>
      <w:proofErr w:type="spellEnd"/>
      <w:r w:rsidRPr="00302E97">
        <w:rPr>
          <w:rStyle w:val="tlid-translation"/>
          <w:sz w:val="28"/>
          <w:szCs w:val="28"/>
          <w:lang/>
        </w:rPr>
        <w:t xml:space="preserve"> named after Al-</w:t>
      </w:r>
      <w:proofErr w:type="spellStart"/>
      <w:r w:rsidRPr="00302E97">
        <w:rPr>
          <w:rStyle w:val="tlid-translation"/>
          <w:sz w:val="28"/>
          <w:szCs w:val="28"/>
          <w:lang/>
        </w:rPr>
        <w:t>Farabi</w:t>
      </w:r>
      <w:proofErr w:type="spellEnd"/>
      <w:r w:rsidRPr="00302E97">
        <w:rPr>
          <w:rStyle w:val="tlid-translation"/>
          <w:sz w:val="28"/>
          <w:szCs w:val="28"/>
          <w:lang/>
        </w:rPr>
        <w:t xml:space="preserve"> </w:t>
      </w:r>
      <w:proofErr w:type="spellStart"/>
      <w:r w:rsidRPr="00302E97">
        <w:rPr>
          <w:rStyle w:val="tlid-translation"/>
          <w:sz w:val="28"/>
          <w:szCs w:val="28"/>
          <w:lang/>
        </w:rPr>
        <w:t>Kelinbaeva</w:t>
      </w:r>
      <w:proofErr w:type="spellEnd"/>
      <w:r w:rsidRPr="00302E97">
        <w:rPr>
          <w:rStyle w:val="tlid-translation"/>
          <w:sz w:val="28"/>
          <w:szCs w:val="28"/>
          <w:lang/>
        </w:rPr>
        <w:t xml:space="preserve"> </w:t>
      </w:r>
      <w:proofErr w:type="spellStart"/>
      <w:r w:rsidRPr="00302E97">
        <w:rPr>
          <w:rStyle w:val="tlid-translation"/>
          <w:sz w:val="28"/>
          <w:szCs w:val="28"/>
          <w:lang/>
        </w:rPr>
        <w:t>R.Zh</w:t>
      </w:r>
      <w:proofErr w:type="spellEnd"/>
      <w:r w:rsidRPr="00302E97">
        <w:rPr>
          <w:rStyle w:val="tlid-translation"/>
          <w:sz w:val="28"/>
          <w:szCs w:val="28"/>
          <w:lang/>
        </w:rPr>
        <w:t>.</w:t>
      </w:r>
    </w:p>
    <w:p w:rsidR="00052049" w:rsidRPr="00302E97" w:rsidRDefault="00052049" w:rsidP="00257887">
      <w:pPr>
        <w:tabs>
          <w:tab w:val="left" w:pos="360"/>
        </w:tabs>
        <w:ind w:firstLine="680"/>
        <w:jc w:val="center"/>
        <w:rPr>
          <w:b/>
          <w:sz w:val="28"/>
          <w:szCs w:val="28"/>
          <w:lang w:val="en-US"/>
        </w:rPr>
      </w:pPr>
    </w:p>
    <w:p w:rsidR="0044564E" w:rsidRPr="00302E97" w:rsidRDefault="0044564E" w:rsidP="00257887">
      <w:pPr>
        <w:tabs>
          <w:tab w:val="left" w:pos="360"/>
        </w:tabs>
        <w:ind w:firstLine="680"/>
        <w:jc w:val="center"/>
        <w:rPr>
          <w:b/>
          <w:sz w:val="28"/>
          <w:szCs w:val="28"/>
          <w:lang w:val="en-US"/>
        </w:rPr>
      </w:pPr>
    </w:p>
    <w:p w:rsidR="0044564E" w:rsidRPr="00302E97" w:rsidRDefault="0044564E" w:rsidP="00257887">
      <w:pPr>
        <w:tabs>
          <w:tab w:val="left" w:pos="360"/>
        </w:tabs>
        <w:ind w:firstLine="680"/>
        <w:jc w:val="center"/>
        <w:rPr>
          <w:b/>
          <w:sz w:val="28"/>
          <w:szCs w:val="28"/>
          <w:lang w:val="en-US"/>
        </w:rPr>
      </w:pPr>
    </w:p>
    <w:p w:rsidR="0044564E" w:rsidRPr="00302E97" w:rsidRDefault="0044564E" w:rsidP="00257887">
      <w:pPr>
        <w:tabs>
          <w:tab w:val="left" w:pos="360"/>
        </w:tabs>
        <w:ind w:firstLine="680"/>
        <w:jc w:val="center"/>
        <w:rPr>
          <w:b/>
          <w:sz w:val="28"/>
          <w:szCs w:val="28"/>
          <w:lang w:val="en-US"/>
        </w:rPr>
      </w:pPr>
    </w:p>
    <w:p w:rsidR="0044564E" w:rsidRPr="00302E97" w:rsidRDefault="0044564E" w:rsidP="00257887">
      <w:pPr>
        <w:tabs>
          <w:tab w:val="left" w:pos="360"/>
        </w:tabs>
        <w:ind w:firstLine="680"/>
        <w:jc w:val="center"/>
        <w:rPr>
          <w:b/>
          <w:sz w:val="28"/>
          <w:szCs w:val="28"/>
          <w:lang w:val="en-US"/>
        </w:rPr>
      </w:pPr>
    </w:p>
    <w:p w:rsidR="0044564E" w:rsidRPr="00302E97" w:rsidRDefault="0044564E" w:rsidP="00257887">
      <w:pPr>
        <w:tabs>
          <w:tab w:val="left" w:pos="360"/>
        </w:tabs>
        <w:ind w:firstLine="680"/>
        <w:jc w:val="center"/>
        <w:rPr>
          <w:b/>
          <w:sz w:val="28"/>
          <w:szCs w:val="28"/>
          <w:lang w:val="en-US"/>
        </w:rPr>
      </w:pPr>
    </w:p>
    <w:p w:rsidR="0044564E" w:rsidRPr="00302E97" w:rsidRDefault="0044564E" w:rsidP="00257887">
      <w:pPr>
        <w:tabs>
          <w:tab w:val="left" w:pos="360"/>
        </w:tabs>
        <w:ind w:firstLine="680"/>
        <w:jc w:val="center"/>
        <w:rPr>
          <w:b/>
          <w:sz w:val="28"/>
          <w:szCs w:val="28"/>
          <w:lang w:val="en-US"/>
        </w:rPr>
      </w:pPr>
    </w:p>
    <w:p w:rsidR="0044564E" w:rsidRPr="00302E97" w:rsidRDefault="0044564E" w:rsidP="00257887">
      <w:pPr>
        <w:tabs>
          <w:tab w:val="left" w:pos="360"/>
        </w:tabs>
        <w:ind w:firstLine="680"/>
        <w:jc w:val="center"/>
        <w:rPr>
          <w:b/>
          <w:sz w:val="28"/>
          <w:szCs w:val="28"/>
          <w:lang w:val="en-US"/>
        </w:rPr>
      </w:pPr>
    </w:p>
    <w:p w:rsidR="0044564E" w:rsidRPr="00302E97" w:rsidRDefault="0044564E" w:rsidP="00257887">
      <w:pPr>
        <w:tabs>
          <w:tab w:val="left" w:pos="360"/>
        </w:tabs>
        <w:ind w:firstLine="680"/>
        <w:jc w:val="center"/>
        <w:rPr>
          <w:b/>
          <w:sz w:val="28"/>
          <w:szCs w:val="28"/>
          <w:lang w:val="en-US"/>
        </w:rPr>
      </w:pPr>
    </w:p>
    <w:p w:rsidR="00052049" w:rsidRDefault="00302E97" w:rsidP="00302E97">
      <w:pPr>
        <w:tabs>
          <w:tab w:val="left" w:pos="0"/>
        </w:tabs>
        <w:jc w:val="both"/>
        <w:rPr>
          <w:rStyle w:val="tlid-translation"/>
          <w:sz w:val="28"/>
          <w:szCs w:val="28"/>
          <w:lang/>
        </w:rPr>
      </w:pPr>
      <w:r w:rsidRPr="00302E97">
        <w:rPr>
          <w:rStyle w:val="tlid-translation"/>
          <w:sz w:val="28"/>
          <w:szCs w:val="28"/>
          <w:lang/>
        </w:rPr>
        <w:t>The program was considered at a meeting of the Department of Geography, Land Management and Cadastre</w:t>
      </w:r>
    </w:p>
    <w:p w:rsidR="00302E97" w:rsidRPr="00302E97" w:rsidRDefault="00302E97" w:rsidP="00302E97">
      <w:pPr>
        <w:tabs>
          <w:tab w:val="left" w:pos="0"/>
        </w:tabs>
        <w:jc w:val="both"/>
        <w:rPr>
          <w:sz w:val="28"/>
          <w:szCs w:val="28"/>
          <w:lang w:val="en-US"/>
        </w:rPr>
      </w:pPr>
    </w:p>
    <w:p w:rsidR="00052049" w:rsidRPr="00302E97" w:rsidRDefault="00302E97" w:rsidP="00257887">
      <w:pPr>
        <w:tabs>
          <w:tab w:val="left" w:pos="0"/>
        </w:tabs>
        <w:jc w:val="both"/>
        <w:rPr>
          <w:sz w:val="28"/>
          <w:szCs w:val="28"/>
          <w:lang w:val="en-US"/>
        </w:rPr>
      </w:pPr>
      <w:r w:rsidRPr="00302E97">
        <w:rPr>
          <w:rStyle w:val="tlid-translation"/>
          <w:sz w:val="28"/>
          <w:szCs w:val="28"/>
          <w:lang/>
        </w:rPr>
        <w:t>Protocol</w:t>
      </w:r>
      <w:r w:rsidR="00052049" w:rsidRPr="00302E97">
        <w:rPr>
          <w:sz w:val="28"/>
          <w:szCs w:val="28"/>
          <w:lang w:val="en-US"/>
        </w:rPr>
        <w:t xml:space="preserve"> № ___  </w:t>
      </w:r>
      <w:r w:rsidRPr="00302E97">
        <w:rPr>
          <w:sz w:val="28"/>
          <w:szCs w:val="28"/>
          <w:lang w:val="en-US"/>
        </w:rPr>
        <w:t xml:space="preserve">   </w:t>
      </w:r>
      <w:proofErr w:type="gramStart"/>
      <w:r w:rsidRPr="00302E97">
        <w:rPr>
          <w:sz w:val="28"/>
          <w:szCs w:val="28"/>
          <w:lang w:val="en-US"/>
        </w:rPr>
        <w:t>from</w:t>
      </w:r>
      <w:r w:rsidR="0044564E" w:rsidRPr="00302E97">
        <w:rPr>
          <w:sz w:val="28"/>
          <w:szCs w:val="28"/>
          <w:lang w:val="en-US"/>
        </w:rPr>
        <w:t xml:space="preserve">  «</w:t>
      </w:r>
      <w:proofErr w:type="gramEnd"/>
      <w:r w:rsidR="0044564E" w:rsidRPr="00302E97">
        <w:rPr>
          <w:sz w:val="28"/>
          <w:szCs w:val="28"/>
          <w:lang w:val="en-US"/>
        </w:rPr>
        <w:t>14</w:t>
      </w:r>
      <w:r w:rsidR="00052049" w:rsidRPr="00302E97">
        <w:rPr>
          <w:sz w:val="28"/>
          <w:szCs w:val="28"/>
          <w:lang w:val="en-US"/>
        </w:rPr>
        <w:t xml:space="preserve">» </w:t>
      </w:r>
      <w:proofErr w:type="spellStart"/>
      <w:r w:rsidRPr="00302E97">
        <w:rPr>
          <w:sz w:val="28"/>
          <w:szCs w:val="28"/>
          <w:lang w:val="en-US"/>
        </w:rPr>
        <w:t>december</w:t>
      </w:r>
      <w:proofErr w:type="spellEnd"/>
      <w:r w:rsidR="0044564E" w:rsidRPr="00302E97">
        <w:rPr>
          <w:sz w:val="28"/>
          <w:szCs w:val="28"/>
          <w:lang w:val="en-US"/>
        </w:rPr>
        <w:t xml:space="preserve"> 2020</w:t>
      </w:r>
      <w:r w:rsidRPr="00302E97">
        <w:rPr>
          <w:sz w:val="28"/>
          <w:szCs w:val="28"/>
          <w:lang w:val="en-US"/>
        </w:rPr>
        <w:t xml:space="preserve"> y</w:t>
      </w:r>
      <w:r w:rsidR="00052049" w:rsidRPr="00302E97">
        <w:rPr>
          <w:sz w:val="28"/>
          <w:szCs w:val="28"/>
          <w:lang w:val="en-US"/>
        </w:rPr>
        <w:t>.</w:t>
      </w:r>
    </w:p>
    <w:p w:rsidR="00052049" w:rsidRPr="00257887" w:rsidRDefault="00052049" w:rsidP="00257887">
      <w:pPr>
        <w:tabs>
          <w:tab w:val="left" w:pos="0"/>
        </w:tabs>
        <w:ind w:firstLine="680"/>
        <w:jc w:val="both"/>
        <w:rPr>
          <w:sz w:val="28"/>
          <w:szCs w:val="28"/>
          <w:lang w:val="kk-KZ"/>
        </w:rPr>
      </w:pPr>
    </w:p>
    <w:p w:rsidR="00257887" w:rsidRPr="00302E97" w:rsidRDefault="00257887" w:rsidP="00257887">
      <w:pPr>
        <w:tabs>
          <w:tab w:val="left" w:pos="0"/>
        </w:tabs>
        <w:jc w:val="both"/>
        <w:rPr>
          <w:sz w:val="28"/>
          <w:szCs w:val="28"/>
          <w:lang w:val="en-US"/>
        </w:rPr>
      </w:pPr>
    </w:p>
    <w:p w:rsidR="00052049" w:rsidRPr="00302E97" w:rsidRDefault="00302E97" w:rsidP="00302E97">
      <w:pPr>
        <w:tabs>
          <w:tab w:val="left" w:pos="0"/>
        </w:tabs>
        <w:jc w:val="both"/>
        <w:rPr>
          <w:sz w:val="28"/>
          <w:szCs w:val="28"/>
          <w:lang w:val="en-US"/>
        </w:rPr>
      </w:pPr>
      <w:r w:rsidRPr="00302E97">
        <w:rPr>
          <w:rStyle w:val="tlid-translation"/>
          <w:sz w:val="28"/>
          <w:szCs w:val="28"/>
          <w:lang/>
        </w:rPr>
        <w:t xml:space="preserve">Head of the Department _________________ G.N. </w:t>
      </w:r>
      <w:proofErr w:type="spellStart"/>
      <w:r w:rsidRPr="00302E97">
        <w:rPr>
          <w:rStyle w:val="tlid-translation"/>
          <w:sz w:val="28"/>
          <w:szCs w:val="28"/>
          <w:lang/>
        </w:rPr>
        <w:t>Nyusupova</w:t>
      </w:r>
      <w:proofErr w:type="spellEnd"/>
    </w:p>
    <w:p w:rsidR="00052049" w:rsidRPr="00302E97" w:rsidRDefault="00052049" w:rsidP="00257887">
      <w:pPr>
        <w:tabs>
          <w:tab w:val="left" w:pos="0"/>
        </w:tabs>
        <w:ind w:firstLine="680"/>
        <w:jc w:val="both"/>
        <w:rPr>
          <w:sz w:val="28"/>
          <w:szCs w:val="28"/>
          <w:lang w:val="en-US"/>
        </w:rPr>
      </w:pPr>
    </w:p>
    <w:p w:rsidR="00052049" w:rsidRPr="00302E97" w:rsidRDefault="00052049" w:rsidP="00257887">
      <w:pPr>
        <w:tabs>
          <w:tab w:val="left" w:pos="0"/>
        </w:tabs>
        <w:ind w:firstLine="680"/>
        <w:jc w:val="both"/>
        <w:rPr>
          <w:sz w:val="28"/>
          <w:szCs w:val="28"/>
          <w:lang w:val="en-US"/>
        </w:rPr>
      </w:pPr>
    </w:p>
    <w:p w:rsidR="00052049" w:rsidRPr="00302E97" w:rsidRDefault="00052049" w:rsidP="00257887">
      <w:pPr>
        <w:ind w:firstLine="680"/>
        <w:jc w:val="center"/>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44564E" w:rsidRDefault="0044564E" w:rsidP="00257887">
      <w:pPr>
        <w:ind w:firstLine="680"/>
        <w:jc w:val="both"/>
        <w:rPr>
          <w:sz w:val="28"/>
          <w:szCs w:val="28"/>
          <w:lang w:val="en-US"/>
        </w:rPr>
      </w:pPr>
    </w:p>
    <w:p w:rsidR="00302E97" w:rsidRPr="00302E97" w:rsidRDefault="00302E97" w:rsidP="00257887">
      <w:pPr>
        <w:ind w:firstLine="680"/>
        <w:jc w:val="both"/>
        <w:rPr>
          <w:sz w:val="28"/>
          <w:szCs w:val="28"/>
          <w:lang w:val="en-US"/>
        </w:rPr>
      </w:pPr>
    </w:p>
    <w:p w:rsidR="0044564E" w:rsidRPr="00302E97" w:rsidRDefault="0044564E" w:rsidP="00257887">
      <w:pPr>
        <w:ind w:firstLine="680"/>
        <w:jc w:val="both"/>
        <w:rPr>
          <w:sz w:val="28"/>
          <w:szCs w:val="28"/>
          <w:lang w:val="en-US"/>
        </w:rPr>
      </w:pPr>
    </w:p>
    <w:p w:rsidR="0044564E" w:rsidRPr="00302E97" w:rsidRDefault="0044564E" w:rsidP="00257887">
      <w:pPr>
        <w:ind w:firstLine="680"/>
        <w:jc w:val="both"/>
        <w:rPr>
          <w:sz w:val="28"/>
          <w:szCs w:val="28"/>
          <w:lang w:val="en-US"/>
        </w:rPr>
      </w:pPr>
    </w:p>
    <w:p w:rsidR="00052049" w:rsidRPr="00302E97" w:rsidRDefault="00052049" w:rsidP="00257887">
      <w:pPr>
        <w:ind w:firstLine="680"/>
        <w:jc w:val="both"/>
        <w:rPr>
          <w:sz w:val="28"/>
          <w:szCs w:val="28"/>
          <w:lang w:val="en-US"/>
        </w:rPr>
      </w:pPr>
    </w:p>
    <w:p w:rsidR="00052049" w:rsidRPr="00257887" w:rsidRDefault="00052049" w:rsidP="00257887">
      <w:pPr>
        <w:ind w:firstLine="680"/>
        <w:jc w:val="both"/>
        <w:rPr>
          <w:sz w:val="28"/>
          <w:szCs w:val="28"/>
          <w:lang w:val="kk-KZ"/>
        </w:rPr>
      </w:pPr>
    </w:p>
    <w:p w:rsidR="00601EDE" w:rsidRPr="00257887" w:rsidRDefault="00302E97" w:rsidP="00257887">
      <w:pPr>
        <w:numPr>
          <w:ilvl w:val="0"/>
          <w:numId w:val="1"/>
        </w:numPr>
        <w:tabs>
          <w:tab w:val="clear" w:pos="720"/>
          <w:tab w:val="left" w:pos="851"/>
        </w:tabs>
        <w:ind w:left="0" w:firstLine="680"/>
        <w:jc w:val="both"/>
        <w:rPr>
          <w:b/>
          <w:sz w:val="28"/>
          <w:szCs w:val="28"/>
        </w:rPr>
      </w:pPr>
      <w:r>
        <w:rPr>
          <w:b/>
          <w:sz w:val="28"/>
          <w:szCs w:val="28"/>
          <w:lang w:val="en-US"/>
        </w:rPr>
        <w:t>INTRODUCTION</w:t>
      </w:r>
      <w:r w:rsidR="0044564E" w:rsidRPr="00257887">
        <w:rPr>
          <w:b/>
          <w:sz w:val="28"/>
          <w:szCs w:val="28"/>
        </w:rPr>
        <w:t xml:space="preserve"> </w:t>
      </w:r>
    </w:p>
    <w:p w:rsidR="0044564E" w:rsidRPr="00257887" w:rsidRDefault="0044564E" w:rsidP="00257887">
      <w:pPr>
        <w:tabs>
          <w:tab w:val="left" w:pos="851"/>
        </w:tabs>
        <w:ind w:firstLine="680"/>
        <w:jc w:val="both"/>
        <w:rPr>
          <w:b/>
          <w:sz w:val="28"/>
          <w:szCs w:val="28"/>
        </w:rPr>
      </w:pPr>
    </w:p>
    <w:p w:rsidR="00190B78" w:rsidRPr="00302E97" w:rsidRDefault="00302E97" w:rsidP="00302E97">
      <w:pPr>
        <w:tabs>
          <w:tab w:val="left" w:pos="851"/>
        </w:tabs>
        <w:ind w:firstLine="680"/>
        <w:rPr>
          <w:b/>
          <w:sz w:val="28"/>
          <w:szCs w:val="28"/>
          <w:lang w:val="en-US"/>
        </w:rPr>
      </w:pPr>
      <w:r w:rsidRPr="00302E97">
        <w:rPr>
          <w:rStyle w:val="tlid-translation"/>
          <w:sz w:val="28"/>
          <w:szCs w:val="28"/>
          <w:lang/>
        </w:rPr>
        <w:t>The maximum performance indicator for midterm controls and a half-semester exam in the discipline "Quantitative Methods in Geographic Analysis (Data)" as a result is 100 points maximum for each midterm control and MT, including the results of current controls.</w:t>
      </w:r>
      <w:r w:rsidRPr="00302E97">
        <w:rPr>
          <w:sz w:val="28"/>
          <w:szCs w:val="28"/>
          <w:lang/>
        </w:rPr>
        <w:br/>
      </w:r>
      <w:r w:rsidRPr="00302E97">
        <w:rPr>
          <w:rStyle w:val="tlid-translation"/>
          <w:sz w:val="28"/>
          <w:szCs w:val="28"/>
          <w:lang/>
        </w:rPr>
        <w:t>If a student during the semester has not scored points for midterm controls and MT for a valid reason, documented (due to illness with the provision of supporting documents, etc.), he may be given an “I” (“Incomplete”) mark. To correct the "I" for a standard grade, the student who has received the appropriate permission must meet with the teacher and determine the amount and types of work required to perform.</w:t>
      </w:r>
      <w:r w:rsidRPr="00302E97">
        <w:rPr>
          <w:sz w:val="28"/>
          <w:szCs w:val="28"/>
          <w:lang/>
        </w:rPr>
        <w:br/>
      </w:r>
      <w:r w:rsidRPr="00302E97">
        <w:rPr>
          <w:rStyle w:val="tlid-translation"/>
          <w:sz w:val="28"/>
          <w:szCs w:val="28"/>
          <w:lang/>
        </w:rPr>
        <w:t>The final mark for the discipline is calculated according to the following formula: (RK1 + MT + RK2) / 3x0.6 + (IEx0.4). Thus, midterm controls and MT make up 60%, the final control (final exam) is 40% of the final grade in the discipline.</w:t>
      </w:r>
      <w:r w:rsidRPr="00302E97">
        <w:rPr>
          <w:sz w:val="28"/>
          <w:szCs w:val="28"/>
          <w:lang/>
        </w:rPr>
        <w:br/>
      </w:r>
      <w:r w:rsidRPr="00302E97">
        <w:rPr>
          <w:rStyle w:val="tlid-translation"/>
          <w:sz w:val="28"/>
          <w:szCs w:val="28"/>
          <w:lang/>
        </w:rPr>
        <w:t>Admission to the examination session is issued by the order of the dean of the faculty. The following are not allowed for the final control (exam):</w:t>
      </w:r>
      <w:r w:rsidRPr="00302E97">
        <w:rPr>
          <w:sz w:val="28"/>
          <w:szCs w:val="28"/>
          <w:lang/>
        </w:rPr>
        <w:br/>
      </w:r>
      <w:r w:rsidRPr="00302E97">
        <w:rPr>
          <w:rStyle w:val="tlid-translation"/>
          <w:sz w:val="28"/>
          <w:szCs w:val="28"/>
          <w:lang/>
        </w:rPr>
        <w:t>• students who scored less than 50 points according to the results of midterm controls and MT (RK1 + MT + RK2) / 3;</w:t>
      </w:r>
      <w:r w:rsidRPr="00302E97">
        <w:rPr>
          <w:sz w:val="28"/>
          <w:szCs w:val="28"/>
          <w:lang/>
        </w:rPr>
        <w:br/>
      </w:r>
      <w:r w:rsidRPr="00302E97">
        <w:rPr>
          <w:rStyle w:val="tlid-translation"/>
          <w:sz w:val="28"/>
          <w:szCs w:val="28"/>
          <w:lang/>
        </w:rPr>
        <w:t>• students who have more than 50% of missing classes in the discipline, regardless of the availability of supporting documents;</w:t>
      </w:r>
      <w:r w:rsidRPr="00302E97">
        <w:rPr>
          <w:sz w:val="28"/>
          <w:szCs w:val="28"/>
          <w:lang/>
        </w:rPr>
        <w:br/>
      </w:r>
      <w:r w:rsidRPr="00302E97">
        <w:rPr>
          <w:rStyle w:val="tlid-translation"/>
          <w:sz w:val="28"/>
          <w:szCs w:val="28"/>
          <w:lang/>
        </w:rPr>
        <w:t>• students who have not passed term papers (projects) in the relevant discipline;</w:t>
      </w:r>
      <w:r w:rsidRPr="00302E97">
        <w:rPr>
          <w:sz w:val="28"/>
          <w:szCs w:val="28"/>
          <w:lang/>
        </w:rPr>
        <w:br/>
      </w:r>
      <w:r w:rsidRPr="00302E97">
        <w:rPr>
          <w:rStyle w:val="tlid-translation"/>
          <w:sz w:val="28"/>
          <w:szCs w:val="28"/>
          <w:lang/>
        </w:rPr>
        <w:t>• students on the basis of an agreement for the provision of paid educational services who have arrears in payment for education.</w:t>
      </w:r>
      <w:r w:rsidRPr="00302E97">
        <w:rPr>
          <w:sz w:val="28"/>
          <w:szCs w:val="28"/>
          <w:lang/>
        </w:rPr>
        <w:br/>
      </w:r>
      <w:r w:rsidRPr="00302E97">
        <w:rPr>
          <w:sz w:val="28"/>
          <w:szCs w:val="28"/>
          <w:lang/>
        </w:rPr>
        <w:br/>
      </w:r>
      <w:r w:rsidRPr="00302E97">
        <w:rPr>
          <w:rStyle w:val="tlid-translation"/>
          <w:sz w:val="28"/>
          <w:szCs w:val="28"/>
          <w:lang/>
        </w:rPr>
        <w:t xml:space="preserve">The exam in the discipline "Quantitative Methods in Geographic Analysis (Data)" for students of the specialty "5В060900 - Geography" was prepared in the form of on-line testing on the basis of the educational platform dl.kaznu.kz with the open source LMS </w:t>
      </w:r>
      <w:proofErr w:type="spellStart"/>
      <w:r w:rsidRPr="00302E97">
        <w:rPr>
          <w:rStyle w:val="tlid-translation"/>
          <w:sz w:val="28"/>
          <w:szCs w:val="28"/>
          <w:lang/>
        </w:rPr>
        <w:t>Moodle</w:t>
      </w:r>
      <w:proofErr w:type="spellEnd"/>
      <w:r w:rsidRPr="00302E97">
        <w:rPr>
          <w:rStyle w:val="tlid-translation"/>
          <w:sz w:val="28"/>
          <w:szCs w:val="28"/>
          <w:lang/>
        </w:rPr>
        <w:t>.</w:t>
      </w:r>
      <w:r w:rsidRPr="00302E97">
        <w:rPr>
          <w:sz w:val="28"/>
          <w:szCs w:val="28"/>
          <w:lang/>
        </w:rPr>
        <w:br/>
      </w:r>
      <w:r w:rsidRPr="00302E97">
        <w:rPr>
          <w:rStyle w:val="tlid-translation"/>
          <w:sz w:val="28"/>
          <w:szCs w:val="28"/>
          <w:lang/>
        </w:rPr>
        <w:t xml:space="preserve">An examination test of 50 questions becomes available for passing on the day of the exam (set by the course teacher according to the approved exam schedule). The bank of tasks in the test form is prepared taking into account the requirements of </w:t>
      </w:r>
      <w:proofErr w:type="spellStart"/>
      <w:r w:rsidRPr="00302E97">
        <w:rPr>
          <w:rStyle w:val="tlid-translation"/>
          <w:sz w:val="28"/>
          <w:szCs w:val="28"/>
          <w:lang/>
        </w:rPr>
        <w:t>testology</w:t>
      </w:r>
      <w:proofErr w:type="spellEnd"/>
      <w:r w:rsidRPr="00302E97">
        <w:rPr>
          <w:rStyle w:val="tlid-translation"/>
          <w:sz w:val="28"/>
          <w:szCs w:val="28"/>
          <w:lang/>
        </w:rPr>
        <w:t xml:space="preserve"> and is structured by categories (topics). The student is given 25 test questions for a time interval of 60 minutes.</w:t>
      </w:r>
      <w:r w:rsidRPr="00302E97">
        <w:rPr>
          <w:sz w:val="28"/>
          <w:szCs w:val="28"/>
          <w:lang/>
        </w:rPr>
        <w:br/>
      </w:r>
      <w:r w:rsidRPr="00302E97">
        <w:rPr>
          <w:rStyle w:val="tlid-translation"/>
          <w:sz w:val="28"/>
          <w:szCs w:val="28"/>
          <w:lang/>
        </w:rPr>
        <w:t>Various types of questions were used: Multiple choice (a student chooses an answer to a question from several options offered to him, and the questions may suggest one or several correct answers at once); True / False (answer to the question, the student chooses between two options "True" and "False"); Compliance (each element of the answers of the first group must be matched with an element of the answers of the second group); Short answers (the answer to the question is a word or a short phrase, several correct answers with different grades are allowed);</w:t>
      </w:r>
      <w:r w:rsidRPr="00302E97">
        <w:rPr>
          <w:sz w:val="28"/>
          <w:szCs w:val="28"/>
          <w:lang/>
        </w:rPr>
        <w:br/>
      </w:r>
      <w:r w:rsidRPr="00302E97">
        <w:rPr>
          <w:rStyle w:val="tlid-translation"/>
          <w:sz w:val="28"/>
          <w:szCs w:val="28"/>
          <w:lang/>
        </w:rPr>
        <w:t>The maximum score for a fully completed test is 100 points.</w:t>
      </w:r>
    </w:p>
    <w:p w:rsidR="0044564E" w:rsidRPr="00302E97" w:rsidRDefault="0044564E" w:rsidP="00257887">
      <w:pPr>
        <w:tabs>
          <w:tab w:val="left" w:pos="851"/>
        </w:tabs>
        <w:ind w:firstLine="680"/>
        <w:jc w:val="both"/>
        <w:rPr>
          <w:sz w:val="28"/>
          <w:szCs w:val="28"/>
          <w:lang w:val="en-US"/>
        </w:rPr>
      </w:pPr>
    </w:p>
    <w:p w:rsidR="00257887" w:rsidRDefault="00257887" w:rsidP="00257887">
      <w:pPr>
        <w:tabs>
          <w:tab w:val="left" w:pos="851"/>
        </w:tabs>
        <w:ind w:firstLine="680"/>
        <w:jc w:val="both"/>
        <w:rPr>
          <w:b/>
          <w:sz w:val="28"/>
          <w:szCs w:val="28"/>
          <w:lang w:val="en-US"/>
        </w:rPr>
      </w:pPr>
    </w:p>
    <w:p w:rsidR="0044564E" w:rsidRPr="00302E97" w:rsidRDefault="009029E1" w:rsidP="00257887">
      <w:pPr>
        <w:tabs>
          <w:tab w:val="left" w:pos="851"/>
        </w:tabs>
        <w:ind w:firstLine="680"/>
        <w:jc w:val="both"/>
        <w:rPr>
          <w:b/>
          <w:sz w:val="28"/>
          <w:szCs w:val="28"/>
          <w:lang w:val="en-US"/>
        </w:rPr>
      </w:pPr>
      <w:r w:rsidRPr="00257887">
        <w:rPr>
          <w:b/>
          <w:sz w:val="28"/>
          <w:szCs w:val="28"/>
          <w:lang w:val="en-US"/>
        </w:rPr>
        <w:t>II</w:t>
      </w:r>
      <w:r w:rsidRPr="00302E97">
        <w:rPr>
          <w:b/>
          <w:sz w:val="28"/>
          <w:szCs w:val="28"/>
          <w:lang w:val="en-US"/>
        </w:rPr>
        <w:t xml:space="preserve"> </w:t>
      </w:r>
      <w:r w:rsidR="00302E97" w:rsidRPr="00302E97">
        <w:rPr>
          <w:rStyle w:val="tlid-translation"/>
          <w:b/>
          <w:sz w:val="28"/>
          <w:szCs w:val="28"/>
          <w:lang/>
        </w:rPr>
        <w:t>TOPICS FOR DRAFTING EXAMINATIONS</w:t>
      </w:r>
    </w:p>
    <w:p w:rsidR="0044564E" w:rsidRPr="00302E97" w:rsidRDefault="0044564E" w:rsidP="00257887">
      <w:pPr>
        <w:tabs>
          <w:tab w:val="left" w:pos="851"/>
        </w:tabs>
        <w:ind w:firstLine="680"/>
        <w:jc w:val="both"/>
        <w:rPr>
          <w:sz w:val="28"/>
          <w:szCs w:val="28"/>
          <w:lang w:val="en-US"/>
        </w:rPr>
      </w:pPr>
    </w:p>
    <w:p w:rsidR="009029E1" w:rsidRPr="00302E97" w:rsidRDefault="00302E97" w:rsidP="00302E97">
      <w:pPr>
        <w:tabs>
          <w:tab w:val="left" w:pos="851"/>
        </w:tabs>
        <w:rPr>
          <w:sz w:val="28"/>
          <w:szCs w:val="28"/>
          <w:lang w:val="en-US"/>
        </w:rPr>
      </w:pPr>
      <w:r w:rsidRPr="00302E97">
        <w:rPr>
          <w:rStyle w:val="tlid-translation"/>
          <w:sz w:val="28"/>
          <w:szCs w:val="28"/>
          <w:lang/>
        </w:rPr>
        <w:t>1. Expand the essence of geographic information systems. Tell the story of the development of GIS.</w:t>
      </w:r>
      <w:r w:rsidRPr="00302E97">
        <w:rPr>
          <w:sz w:val="28"/>
          <w:szCs w:val="28"/>
          <w:lang/>
        </w:rPr>
        <w:br/>
      </w:r>
      <w:r w:rsidRPr="00302E97">
        <w:rPr>
          <w:rStyle w:val="tlid-translation"/>
          <w:sz w:val="28"/>
          <w:szCs w:val="28"/>
          <w:lang/>
        </w:rPr>
        <w:t>2. Give a definition to new information technologies, justify their importance and role in land management and cadastre.</w:t>
      </w:r>
      <w:r w:rsidRPr="00302E97">
        <w:rPr>
          <w:sz w:val="28"/>
          <w:szCs w:val="28"/>
          <w:lang/>
        </w:rPr>
        <w:br/>
      </w:r>
      <w:r w:rsidRPr="00302E97">
        <w:rPr>
          <w:rStyle w:val="tlid-translation"/>
          <w:sz w:val="28"/>
          <w:szCs w:val="28"/>
          <w:lang/>
        </w:rPr>
        <w:t>3. Describe geographic information systems and their products. Indicate their features and differences.</w:t>
      </w:r>
      <w:r w:rsidRPr="00302E97">
        <w:rPr>
          <w:sz w:val="28"/>
          <w:szCs w:val="28"/>
          <w:lang/>
        </w:rPr>
        <w:br/>
      </w:r>
      <w:r w:rsidRPr="00302E97">
        <w:rPr>
          <w:rStyle w:val="tlid-translation"/>
          <w:sz w:val="28"/>
          <w:szCs w:val="28"/>
          <w:lang/>
        </w:rPr>
        <w:t>4. Describe the functionality of Word.</w:t>
      </w:r>
      <w:r w:rsidRPr="00302E97">
        <w:rPr>
          <w:sz w:val="28"/>
          <w:szCs w:val="28"/>
          <w:lang/>
        </w:rPr>
        <w:br/>
      </w:r>
      <w:r w:rsidRPr="00302E97">
        <w:rPr>
          <w:rStyle w:val="tlid-translation"/>
          <w:sz w:val="28"/>
          <w:szCs w:val="28"/>
          <w:lang/>
        </w:rPr>
        <w:t>5. Explain the applied aspects of GIS in land management and cadastre</w:t>
      </w:r>
      <w:r w:rsidRPr="00302E97">
        <w:rPr>
          <w:sz w:val="28"/>
          <w:szCs w:val="28"/>
          <w:lang/>
        </w:rPr>
        <w:br/>
      </w:r>
      <w:r w:rsidRPr="00302E97">
        <w:rPr>
          <w:rStyle w:val="tlid-translation"/>
          <w:sz w:val="28"/>
          <w:szCs w:val="28"/>
          <w:lang/>
        </w:rPr>
        <w:t xml:space="preserve">6. Describe the functionality of the GIS. Define the </w:t>
      </w:r>
      <w:proofErr w:type="spellStart"/>
      <w:r w:rsidRPr="00302E97">
        <w:rPr>
          <w:rStyle w:val="tlid-translation"/>
          <w:sz w:val="28"/>
          <w:szCs w:val="28"/>
          <w:lang/>
        </w:rPr>
        <w:t>shapefile</w:t>
      </w:r>
      <w:proofErr w:type="spellEnd"/>
      <w:r w:rsidRPr="00302E97">
        <w:rPr>
          <w:rStyle w:val="tlid-translation"/>
          <w:sz w:val="28"/>
          <w:szCs w:val="28"/>
          <w:lang/>
        </w:rPr>
        <w:t xml:space="preserve"> format</w:t>
      </w:r>
      <w:r w:rsidRPr="00302E97">
        <w:rPr>
          <w:sz w:val="28"/>
          <w:szCs w:val="28"/>
          <w:lang/>
        </w:rPr>
        <w:br/>
      </w:r>
      <w:r w:rsidRPr="00302E97">
        <w:rPr>
          <w:rStyle w:val="tlid-translation"/>
          <w:sz w:val="28"/>
          <w:szCs w:val="28"/>
          <w:lang/>
        </w:rPr>
        <w:t>7. Define a geographic database</w:t>
      </w:r>
      <w:r w:rsidRPr="00302E97">
        <w:rPr>
          <w:sz w:val="28"/>
          <w:szCs w:val="28"/>
          <w:lang/>
        </w:rPr>
        <w:br/>
      </w:r>
      <w:r w:rsidRPr="00302E97">
        <w:rPr>
          <w:rStyle w:val="tlid-translation"/>
          <w:sz w:val="28"/>
          <w:szCs w:val="28"/>
          <w:lang/>
        </w:rPr>
        <w:t>8. Describe the additional GIS modules. Give examples of their application in different fields of activity</w:t>
      </w:r>
      <w:r w:rsidRPr="00302E97">
        <w:rPr>
          <w:sz w:val="28"/>
          <w:szCs w:val="28"/>
          <w:lang/>
        </w:rPr>
        <w:br/>
      </w:r>
      <w:r w:rsidRPr="00302E97">
        <w:rPr>
          <w:rStyle w:val="tlid-translation"/>
          <w:sz w:val="28"/>
          <w:szCs w:val="28"/>
          <w:lang/>
        </w:rPr>
        <w:t>9.Name the official distributors of GIS software</w:t>
      </w:r>
      <w:r w:rsidRPr="00302E97">
        <w:rPr>
          <w:sz w:val="28"/>
          <w:szCs w:val="28"/>
          <w:lang/>
        </w:rPr>
        <w:br/>
      </w:r>
      <w:r w:rsidRPr="00302E97">
        <w:rPr>
          <w:rStyle w:val="tlid-translation"/>
          <w:sz w:val="28"/>
          <w:szCs w:val="28"/>
          <w:lang/>
        </w:rPr>
        <w:t xml:space="preserve">10. Explain the features and differences between the </w:t>
      </w:r>
      <w:proofErr w:type="spellStart"/>
      <w:r w:rsidRPr="00302E97">
        <w:rPr>
          <w:rStyle w:val="tlid-translation"/>
          <w:sz w:val="28"/>
          <w:szCs w:val="28"/>
          <w:lang/>
        </w:rPr>
        <w:t>geodatabase</w:t>
      </w:r>
      <w:proofErr w:type="spellEnd"/>
      <w:r w:rsidRPr="00302E97">
        <w:rPr>
          <w:rStyle w:val="tlid-translation"/>
          <w:sz w:val="28"/>
          <w:szCs w:val="28"/>
          <w:lang/>
        </w:rPr>
        <w:t xml:space="preserve"> and </w:t>
      </w:r>
      <w:proofErr w:type="spellStart"/>
      <w:r w:rsidRPr="00302E97">
        <w:rPr>
          <w:rStyle w:val="tlid-translation"/>
          <w:sz w:val="28"/>
          <w:szCs w:val="28"/>
          <w:lang/>
        </w:rPr>
        <w:t>shapefiles</w:t>
      </w:r>
      <w:proofErr w:type="spellEnd"/>
      <w:r w:rsidRPr="00302E97">
        <w:rPr>
          <w:sz w:val="28"/>
          <w:szCs w:val="28"/>
          <w:lang/>
        </w:rPr>
        <w:br/>
      </w:r>
      <w:r w:rsidRPr="00302E97">
        <w:rPr>
          <w:rStyle w:val="tlid-translation"/>
          <w:sz w:val="28"/>
          <w:szCs w:val="28"/>
          <w:lang/>
        </w:rPr>
        <w:t xml:space="preserve">11. Explain the labels of the layers Arc Mar. Describe the use of the </w:t>
      </w:r>
      <w:proofErr w:type="spellStart"/>
      <w:r w:rsidRPr="00302E97">
        <w:rPr>
          <w:rStyle w:val="tlid-translation"/>
          <w:sz w:val="28"/>
          <w:szCs w:val="28"/>
          <w:lang/>
        </w:rPr>
        <w:t>Maplex</w:t>
      </w:r>
      <w:proofErr w:type="spellEnd"/>
      <w:r w:rsidRPr="00302E97">
        <w:rPr>
          <w:rStyle w:val="tlid-translation"/>
          <w:sz w:val="28"/>
          <w:szCs w:val="28"/>
          <w:lang/>
        </w:rPr>
        <w:t xml:space="preserve"> module.</w:t>
      </w:r>
      <w:r w:rsidRPr="00302E97">
        <w:rPr>
          <w:sz w:val="28"/>
          <w:szCs w:val="28"/>
          <w:lang/>
        </w:rPr>
        <w:br/>
      </w:r>
      <w:r w:rsidRPr="00302E97">
        <w:rPr>
          <w:rStyle w:val="tlid-translation"/>
          <w:sz w:val="28"/>
          <w:szCs w:val="28"/>
          <w:lang/>
        </w:rPr>
        <w:t xml:space="preserve">12. Explain the differences between personal and corporate </w:t>
      </w:r>
      <w:proofErr w:type="spellStart"/>
      <w:r w:rsidRPr="00302E97">
        <w:rPr>
          <w:rStyle w:val="tlid-translation"/>
          <w:sz w:val="28"/>
          <w:szCs w:val="28"/>
          <w:lang/>
        </w:rPr>
        <w:t>geodatabases</w:t>
      </w:r>
      <w:proofErr w:type="spellEnd"/>
      <w:r w:rsidRPr="00302E97">
        <w:rPr>
          <w:sz w:val="28"/>
          <w:szCs w:val="28"/>
          <w:lang/>
        </w:rPr>
        <w:br/>
      </w:r>
      <w:r w:rsidRPr="00302E97">
        <w:rPr>
          <w:rStyle w:val="tlid-translation"/>
          <w:sz w:val="28"/>
          <w:szCs w:val="28"/>
          <w:lang/>
        </w:rPr>
        <w:t>13. What are the main data formats supported by Arc GIS.</w:t>
      </w:r>
      <w:r w:rsidRPr="00302E97">
        <w:rPr>
          <w:sz w:val="28"/>
          <w:szCs w:val="28"/>
          <w:lang/>
        </w:rPr>
        <w:br/>
      </w:r>
      <w:r w:rsidRPr="00302E97">
        <w:rPr>
          <w:rStyle w:val="tlid-translation"/>
          <w:sz w:val="28"/>
          <w:szCs w:val="28"/>
          <w:lang/>
        </w:rPr>
        <w:t>14. Define metadata.</w:t>
      </w:r>
      <w:r w:rsidRPr="00302E97">
        <w:rPr>
          <w:sz w:val="28"/>
          <w:szCs w:val="28"/>
          <w:lang/>
        </w:rPr>
        <w:br/>
      </w:r>
      <w:r w:rsidRPr="00302E97">
        <w:rPr>
          <w:rStyle w:val="tlid-translation"/>
          <w:sz w:val="28"/>
          <w:szCs w:val="28"/>
          <w:lang/>
        </w:rPr>
        <w:t xml:space="preserve">15. Describe Arc GIS applications - Arc Map, Arc Toolbox, </w:t>
      </w:r>
      <w:proofErr w:type="spellStart"/>
      <w:r w:rsidRPr="00302E97">
        <w:rPr>
          <w:rStyle w:val="tlid-translation"/>
          <w:sz w:val="28"/>
          <w:szCs w:val="28"/>
          <w:lang/>
        </w:rPr>
        <w:t>Аrc</w:t>
      </w:r>
      <w:proofErr w:type="spellEnd"/>
      <w:r w:rsidRPr="00302E97">
        <w:rPr>
          <w:rStyle w:val="tlid-translation"/>
          <w:sz w:val="28"/>
          <w:szCs w:val="28"/>
          <w:lang/>
        </w:rPr>
        <w:t xml:space="preserve"> </w:t>
      </w:r>
      <w:proofErr w:type="spellStart"/>
      <w:r w:rsidRPr="00302E97">
        <w:rPr>
          <w:rStyle w:val="tlid-translation"/>
          <w:sz w:val="28"/>
          <w:szCs w:val="28"/>
          <w:lang/>
        </w:rPr>
        <w:t>Сatalog</w:t>
      </w:r>
      <w:proofErr w:type="spellEnd"/>
      <w:r w:rsidRPr="00302E97">
        <w:rPr>
          <w:sz w:val="28"/>
          <w:szCs w:val="28"/>
          <w:lang/>
        </w:rPr>
        <w:br/>
      </w:r>
      <w:r w:rsidRPr="00302E97">
        <w:rPr>
          <w:rStyle w:val="tlid-translation"/>
          <w:sz w:val="28"/>
          <w:szCs w:val="28"/>
          <w:lang/>
        </w:rPr>
        <w:t xml:space="preserve">16. Expand the process of labeling features in </w:t>
      </w:r>
      <w:proofErr w:type="spellStart"/>
      <w:r w:rsidRPr="00302E97">
        <w:rPr>
          <w:rStyle w:val="tlid-translation"/>
          <w:sz w:val="28"/>
          <w:szCs w:val="28"/>
          <w:lang/>
        </w:rPr>
        <w:t>ArcMap</w:t>
      </w:r>
      <w:proofErr w:type="spellEnd"/>
      <w:r w:rsidRPr="00302E97">
        <w:rPr>
          <w:rStyle w:val="tlid-translation"/>
          <w:sz w:val="28"/>
          <w:szCs w:val="28"/>
          <w:lang/>
        </w:rPr>
        <w:t>. Specify methods for labeling objects.</w:t>
      </w:r>
      <w:r w:rsidRPr="00302E97">
        <w:rPr>
          <w:sz w:val="28"/>
          <w:szCs w:val="28"/>
          <w:lang/>
        </w:rPr>
        <w:br/>
      </w:r>
      <w:r w:rsidRPr="00302E97">
        <w:rPr>
          <w:rStyle w:val="tlid-translation"/>
          <w:sz w:val="28"/>
          <w:szCs w:val="28"/>
          <w:lang/>
        </w:rPr>
        <w:t>17. Give the definition of the topology. Indicate what topological relationships exist. Give an example of topological errors.</w:t>
      </w:r>
      <w:r w:rsidRPr="00302E97">
        <w:rPr>
          <w:sz w:val="28"/>
          <w:szCs w:val="28"/>
          <w:lang/>
        </w:rPr>
        <w:br/>
      </w:r>
      <w:r w:rsidRPr="00302E97">
        <w:rPr>
          <w:rStyle w:val="tlid-translation"/>
          <w:sz w:val="28"/>
          <w:szCs w:val="28"/>
          <w:lang/>
        </w:rPr>
        <w:t>18. Unleash the Power of Annotation in GIS</w:t>
      </w:r>
      <w:r w:rsidRPr="00302E97">
        <w:rPr>
          <w:sz w:val="28"/>
          <w:szCs w:val="28"/>
          <w:lang/>
        </w:rPr>
        <w:br/>
      </w:r>
      <w:r w:rsidRPr="00302E97">
        <w:rPr>
          <w:rStyle w:val="tlid-translation"/>
          <w:sz w:val="28"/>
          <w:szCs w:val="28"/>
          <w:lang/>
        </w:rPr>
        <w:t xml:space="preserve">19. Describe the </w:t>
      </w:r>
      <w:proofErr w:type="spellStart"/>
      <w:r w:rsidRPr="00302E97">
        <w:rPr>
          <w:rStyle w:val="tlid-translation"/>
          <w:sz w:val="28"/>
          <w:szCs w:val="28"/>
          <w:lang/>
        </w:rPr>
        <w:t>Maplex</w:t>
      </w:r>
      <w:proofErr w:type="spellEnd"/>
      <w:r w:rsidRPr="00302E97">
        <w:rPr>
          <w:rStyle w:val="tlid-translation"/>
          <w:sz w:val="28"/>
          <w:szCs w:val="28"/>
          <w:lang/>
        </w:rPr>
        <w:t xml:space="preserve"> plug-in</w:t>
      </w:r>
      <w:r w:rsidRPr="00302E97">
        <w:rPr>
          <w:sz w:val="28"/>
          <w:szCs w:val="28"/>
          <w:lang/>
        </w:rPr>
        <w:br/>
      </w:r>
      <w:r w:rsidRPr="00302E97">
        <w:rPr>
          <w:rStyle w:val="tlid-translation"/>
          <w:sz w:val="28"/>
          <w:szCs w:val="28"/>
          <w:lang/>
        </w:rPr>
        <w:t>20. What are the types of charts in Arc Mar</w:t>
      </w:r>
      <w:r w:rsidRPr="00302E97">
        <w:rPr>
          <w:sz w:val="28"/>
          <w:szCs w:val="28"/>
          <w:lang/>
        </w:rPr>
        <w:br/>
      </w:r>
      <w:proofErr w:type="gramStart"/>
      <w:r w:rsidRPr="00302E97">
        <w:rPr>
          <w:rStyle w:val="tlid-translation"/>
          <w:sz w:val="28"/>
          <w:szCs w:val="28"/>
          <w:lang/>
        </w:rPr>
        <w:t>21.</w:t>
      </w:r>
      <w:proofErr w:type="gramEnd"/>
      <w:r w:rsidRPr="00302E97">
        <w:rPr>
          <w:rStyle w:val="tlid-translation"/>
          <w:sz w:val="28"/>
          <w:szCs w:val="28"/>
          <w:lang/>
        </w:rPr>
        <w:t xml:space="preserve"> Describe the layers of the geographic base of the maps.</w:t>
      </w:r>
      <w:r w:rsidRPr="00302E97">
        <w:rPr>
          <w:sz w:val="28"/>
          <w:szCs w:val="28"/>
          <w:lang/>
        </w:rPr>
        <w:br/>
      </w:r>
      <w:r w:rsidRPr="00302E97">
        <w:rPr>
          <w:rStyle w:val="tlid-translation"/>
          <w:sz w:val="28"/>
          <w:szCs w:val="28"/>
          <w:lang/>
        </w:rPr>
        <w:t>22. Give the definition of the raster data format in the GIS.</w:t>
      </w:r>
      <w:r w:rsidRPr="00302E97">
        <w:rPr>
          <w:sz w:val="28"/>
          <w:szCs w:val="28"/>
          <w:lang/>
        </w:rPr>
        <w:br/>
      </w:r>
      <w:r w:rsidRPr="00302E97">
        <w:rPr>
          <w:rStyle w:val="tlid-translation"/>
          <w:sz w:val="28"/>
          <w:szCs w:val="28"/>
          <w:lang/>
        </w:rPr>
        <w:t>23. Name the coordinate systems. Describe the spatial reference. Indicate the differences in projections for different territories.</w:t>
      </w:r>
      <w:r w:rsidRPr="00302E97">
        <w:rPr>
          <w:sz w:val="28"/>
          <w:szCs w:val="28"/>
          <w:lang/>
        </w:rPr>
        <w:br/>
      </w:r>
      <w:r w:rsidRPr="00302E97">
        <w:rPr>
          <w:rStyle w:val="tlid-translation"/>
          <w:sz w:val="28"/>
          <w:szCs w:val="28"/>
          <w:lang/>
        </w:rPr>
        <w:t>24. Give the definition of the vector data format in GIS</w:t>
      </w:r>
      <w:r w:rsidRPr="00302E97">
        <w:rPr>
          <w:sz w:val="28"/>
          <w:szCs w:val="28"/>
          <w:lang/>
        </w:rPr>
        <w:br/>
      </w:r>
      <w:r w:rsidRPr="00302E97">
        <w:rPr>
          <w:rStyle w:val="tlid-translation"/>
          <w:sz w:val="28"/>
          <w:szCs w:val="28"/>
          <w:lang/>
        </w:rPr>
        <w:t>25. Describe the Layer format</w:t>
      </w:r>
      <w:r w:rsidRPr="00302E97">
        <w:rPr>
          <w:sz w:val="28"/>
          <w:szCs w:val="28"/>
          <w:lang/>
        </w:rPr>
        <w:br/>
      </w:r>
      <w:r w:rsidRPr="00302E97">
        <w:rPr>
          <w:rStyle w:val="tlid-translation"/>
          <w:sz w:val="28"/>
          <w:szCs w:val="28"/>
          <w:lang/>
        </w:rPr>
        <w:t>26. Tell us about card templates. Describe the process for applying card templates.</w:t>
      </w:r>
      <w:r w:rsidRPr="00302E97">
        <w:rPr>
          <w:sz w:val="28"/>
          <w:szCs w:val="28"/>
          <w:lang/>
        </w:rPr>
        <w:br/>
      </w:r>
      <w:r w:rsidRPr="00302E97">
        <w:rPr>
          <w:rStyle w:val="tlid-translation"/>
          <w:sz w:val="28"/>
          <w:szCs w:val="28"/>
          <w:lang/>
        </w:rPr>
        <w:t>27. Specify the elements of the map layout. Describe the process of assembling the map.</w:t>
      </w:r>
      <w:r w:rsidRPr="00302E97">
        <w:rPr>
          <w:sz w:val="28"/>
          <w:szCs w:val="28"/>
          <w:lang/>
        </w:rPr>
        <w:br/>
      </w:r>
      <w:r w:rsidRPr="00302E97">
        <w:rPr>
          <w:rStyle w:val="tlid-translation"/>
          <w:sz w:val="28"/>
          <w:szCs w:val="28"/>
          <w:lang/>
        </w:rPr>
        <w:t>28. Indicate the features and differences between Data View and Layout View in Arc Map</w:t>
      </w:r>
      <w:r w:rsidRPr="00302E97">
        <w:rPr>
          <w:sz w:val="28"/>
          <w:szCs w:val="28"/>
          <w:lang/>
        </w:rPr>
        <w:br/>
      </w:r>
      <w:r w:rsidRPr="00302E97">
        <w:rPr>
          <w:rStyle w:val="tlid-translation"/>
          <w:sz w:val="28"/>
          <w:szCs w:val="28"/>
          <w:lang/>
        </w:rPr>
        <w:lastRenderedPageBreak/>
        <w:t xml:space="preserve">29. Expand the structure of the </w:t>
      </w:r>
      <w:proofErr w:type="spellStart"/>
      <w:r w:rsidRPr="00302E97">
        <w:rPr>
          <w:rStyle w:val="tlid-translation"/>
          <w:sz w:val="28"/>
          <w:szCs w:val="28"/>
          <w:lang/>
        </w:rPr>
        <w:t>geodatabase</w:t>
      </w:r>
      <w:proofErr w:type="spellEnd"/>
      <w:r w:rsidRPr="00302E97">
        <w:rPr>
          <w:rStyle w:val="tlid-translation"/>
          <w:sz w:val="28"/>
          <w:szCs w:val="28"/>
          <w:lang/>
        </w:rPr>
        <w:t>. Give an example.</w:t>
      </w:r>
      <w:r w:rsidRPr="00302E97">
        <w:rPr>
          <w:sz w:val="28"/>
          <w:szCs w:val="28"/>
          <w:lang/>
        </w:rPr>
        <w:br/>
      </w:r>
      <w:r w:rsidRPr="00302E97">
        <w:rPr>
          <w:rStyle w:val="tlid-translation"/>
          <w:sz w:val="28"/>
          <w:szCs w:val="28"/>
          <w:lang/>
        </w:rPr>
        <w:t>30. Name the types of fields in the attribute table and describe each of them.</w:t>
      </w:r>
    </w:p>
    <w:p w:rsidR="009029E1" w:rsidRPr="00302E97" w:rsidRDefault="00257887" w:rsidP="00257887">
      <w:pPr>
        <w:autoSpaceDE w:val="0"/>
        <w:autoSpaceDN w:val="0"/>
        <w:ind w:firstLine="680"/>
        <w:jc w:val="both"/>
        <w:rPr>
          <w:snapToGrid w:val="0"/>
          <w:sz w:val="28"/>
          <w:szCs w:val="28"/>
          <w:lang w:val="en-US"/>
        </w:rPr>
      </w:pPr>
      <w:r w:rsidRPr="00257887">
        <w:rPr>
          <w:b/>
          <w:sz w:val="28"/>
          <w:szCs w:val="28"/>
          <w:lang w:val="en-US"/>
        </w:rPr>
        <w:t>III</w:t>
      </w:r>
      <w:r w:rsidRPr="00302E97">
        <w:rPr>
          <w:b/>
          <w:sz w:val="28"/>
          <w:szCs w:val="28"/>
          <w:lang w:val="en-US"/>
        </w:rPr>
        <w:t xml:space="preserve"> </w:t>
      </w:r>
      <w:r w:rsidR="00302E97" w:rsidRPr="00302E97">
        <w:rPr>
          <w:rStyle w:val="tlid-translation"/>
          <w:b/>
          <w:sz w:val="28"/>
          <w:szCs w:val="28"/>
          <w:lang/>
        </w:rPr>
        <w:t>RECOMMENDED SOURCES FOR EXAM PREPARATION</w:t>
      </w:r>
    </w:p>
    <w:p w:rsidR="009029E1" w:rsidRPr="00302E97" w:rsidRDefault="009029E1" w:rsidP="00257887">
      <w:pPr>
        <w:autoSpaceDE w:val="0"/>
        <w:autoSpaceDN w:val="0"/>
        <w:ind w:firstLine="680"/>
        <w:jc w:val="both"/>
        <w:rPr>
          <w:snapToGrid w:val="0"/>
          <w:sz w:val="28"/>
          <w:szCs w:val="28"/>
          <w:lang w:val="en-US"/>
        </w:rPr>
      </w:pPr>
    </w:p>
    <w:p w:rsidR="009029E1" w:rsidRPr="00302E97" w:rsidRDefault="00302E97" w:rsidP="00302E97">
      <w:pPr>
        <w:autoSpaceDE w:val="0"/>
        <w:autoSpaceDN w:val="0"/>
        <w:ind w:firstLine="680"/>
        <w:rPr>
          <w:snapToGrid w:val="0"/>
          <w:sz w:val="28"/>
          <w:szCs w:val="28"/>
        </w:rPr>
      </w:pPr>
      <w:r w:rsidRPr="00302E97">
        <w:rPr>
          <w:rStyle w:val="tlid-translation"/>
          <w:sz w:val="28"/>
          <w:szCs w:val="28"/>
          <w:lang/>
        </w:rPr>
        <w:t>Main</w:t>
      </w:r>
      <w:proofErr w:type="gramStart"/>
      <w:r w:rsidRPr="00302E97">
        <w:rPr>
          <w:rStyle w:val="tlid-translation"/>
          <w:sz w:val="28"/>
          <w:szCs w:val="28"/>
          <w:lang/>
        </w:rPr>
        <w:t>:</w:t>
      </w:r>
      <w:proofErr w:type="gramEnd"/>
      <w:r w:rsidRPr="00302E97">
        <w:rPr>
          <w:sz w:val="28"/>
          <w:szCs w:val="28"/>
          <w:lang/>
        </w:rPr>
        <w:br/>
      </w:r>
      <w:r w:rsidRPr="00302E97">
        <w:rPr>
          <w:rStyle w:val="tlid-translation"/>
          <w:sz w:val="28"/>
          <w:szCs w:val="28"/>
          <w:lang/>
        </w:rPr>
        <w:t xml:space="preserve">1. </w:t>
      </w:r>
      <w:proofErr w:type="spellStart"/>
      <w:r w:rsidRPr="00302E97">
        <w:rPr>
          <w:rStyle w:val="tlid-translation"/>
          <w:sz w:val="28"/>
          <w:szCs w:val="28"/>
          <w:lang/>
        </w:rPr>
        <w:t>Karmanov</w:t>
      </w:r>
      <w:proofErr w:type="spellEnd"/>
      <w:r w:rsidRPr="00302E97">
        <w:rPr>
          <w:rStyle w:val="tlid-translation"/>
          <w:sz w:val="28"/>
          <w:szCs w:val="28"/>
          <w:lang/>
        </w:rPr>
        <w:t xml:space="preserve"> A.G., </w:t>
      </w:r>
      <w:proofErr w:type="spellStart"/>
      <w:r w:rsidRPr="00302E97">
        <w:rPr>
          <w:rStyle w:val="tlid-translation"/>
          <w:sz w:val="28"/>
          <w:szCs w:val="28"/>
          <w:lang/>
        </w:rPr>
        <w:t>Knyshev</w:t>
      </w:r>
      <w:proofErr w:type="spellEnd"/>
      <w:r w:rsidRPr="00302E97">
        <w:rPr>
          <w:rStyle w:val="tlid-translation"/>
          <w:sz w:val="28"/>
          <w:szCs w:val="28"/>
          <w:lang/>
        </w:rPr>
        <w:t xml:space="preserve"> A.I., </w:t>
      </w:r>
      <w:proofErr w:type="spellStart"/>
      <w:r w:rsidRPr="00302E97">
        <w:rPr>
          <w:rStyle w:val="tlid-translation"/>
          <w:sz w:val="28"/>
          <w:szCs w:val="28"/>
          <w:lang/>
        </w:rPr>
        <w:t>Eliseeva</w:t>
      </w:r>
      <w:proofErr w:type="spellEnd"/>
      <w:r w:rsidRPr="00302E97">
        <w:rPr>
          <w:rStyle w:val="tlid-translation"/>
          <w:sz w:val="28"/>
          <w:szCs w:val="28"/>
          <w:lang/>
        </w:rPr>
        <w:t xml:space="preserve"> V.V. Geographic Information Systems of Territorial Management: Textbook - </w:t>
      </w:r>
      <w:proofErr w:type="spellStart"/>
      <w:r w:rsidRPr="00302E97">
        <w:rPr>
          <w:rStyle w:val="tlid-translation"/>
          <w:sz w:val="28"/>
          <w:szCs w:val="28"/>
          <w:lang/>
        </w:rPr>
        <w:t>SPb</w:t>
      </w:r>
      <w:proofErr w:type="spellEnd"/>
      <w:r w:rsidRPr="00302E97">
        <w:rPr>
          <w:rStyle w:val="tlid-translation"/>
          <w:sz w:val="28"/>
          <w:szCs w:val="28"/>
          <w:lang/>
        </w:rPr>
        <w:t>: ITMO University, 2015.</w:t>
      </w:r>
      <w:r w:rsidRPr="00302E97">
        <w:rPr>
          <w:sz w:val="28"/>
          <w:szCs w:val="28"/>
          <w:lang/>
        </w:rPr>
        <w:br/>
      </w:r>
      <w:proofErr w:type="gramStart"/>
      <w:r w:rsidRPr="00302E97">
        <w:rPr>
          <w:rStyle w:val="tlid-translation"/>
          <w:sz w:val="28"/>
          <w:szCs w:val="28"/>
          <w:lang/>
        </w:rPr>
        <w:t xml:space="preserve">2. </w:t>
      </w:r>
      <w:proofErr w:type="spellStart"/>
      <w:r w:rsidRPr="00302E97">
        <w:rPr>
          <w:rStyle w:val="tlid-translation"/>
          <w:sz w:val="28"/>
          <w:szCs w:val="28"/>
          <w:lang/>
        </w:rPr>
        <w:t>Esri</w:t>
      </w:r>
      <w:proofErr w:type="spellEnd"/>
      <w:r w:rsidRPr="00302E97">
        <w:rPr>
          <w:rStyle w:val="tlid-translation"/>
          <w:sz w:val="28"/>
          <w:szCs w:val="28"/>
          <w:lang/>
        </w:rPr>
        <w:t xml:space="preserve"> Press, </w:t>
      </w:r>
      <w:proofErr w:type="spellStart"/>
      <w:r w:rsidRPr="00302E97">
        <w:rPr>
          <w:rStyle w:val="tlid-translation"/>
          <w:sz w:val="28"/>
          <w:szCs w:val="28"/>
          <w:lang/>
        </w:rPr>
        <w:t>ArcGIS</w:t>
      </w:r>
      <w:proofErr w:type="spellEnd"/>
      <w:r w:rsidRPr="00302E97">
        <w:rPr>
          <w:rStyle w:val="tlid-translation"/>
          <w:sz w:val="28"/>
          <w:szCs w:val="28"/>
          <w:lang/>
        </w:rPr>
        <w:t xml:space="preserve"> World - Applying The Science of Where - 10 Great Ideas ™, 380 New York Street, Redlands, CA, USA 92373-8100 Copyright © 2017 </w:t>
      </w:r>
      <w:proofErr w:type="spellStart"/>
      <w:r w:rsidRPr="00302E97">
        <w:rPr>
          <w:rStyle w:val="tlid-translation"/>
          <w:sz w:val="28"/>
          <w:szCs w:val="28"/>
          <w:lang/>
        </w:rPr>
        <w:t>Esri</w:t>
      </w:r>
      <w:proofErr w:type="spellEnd"/>
      <w:r w:rsidRPr="00302E97">
        <w:rPr>
          <w:sz w:val="28"/>
          <w:szCs w:val="28"/>
          <w:lang/>
        </w:rPr>
        <w:br/>
      </w:r>
      <w:r w:rsidRPr="00302E97">
        <w:rPr>
          <w:rStyle w:val="tlid-translation"/>
          <w:sz w:val="28"/>
          <w:szCs w:val="28"/>
          <w:lang/>
        </w:rPr>
        <w:t>3.</w:t>
      </w:r>
      <w:proofErr w:type="gramEnd"/>
      <w:r w:rsidRPr="00302E97">
        <w:rPr>
          <w:rStyle w:val="tlid-translation"/>
          <w:sz w:val="28"/>
          <w:szCs w:val="28"/>
          <w:lang/>
        </w:rPr>
        <w:t xml:space="preserve"> </w:t>
      </w:r>
      <w:proofErr w:type="spellStart"/>
      <w:r w:rsidRPr="00302E97">
        <w:rPr>
          <w:rStyle w:val="tlid-translation"/>
          <w:sz w:val="28"/>
          <w:szCs w:val="28"/>
          <w:lang/>
        </w:rPr>
        <w:t>Kurlovich</w:t>
      </w:r>
      <w:proofErr w:type="spellEnd"/>
      <w:r w:rsidRPr="00302E97">
        <w:rPr>
          <w:rStyle w:val="tlid-translation"/>
          <w:sz w:val="28"/>
          <w:szCs w:val="28"/>
          <w:lang/>
        </w:rPr>
        <w:t xml:space="preserve">, D.M. </w:t>
      </w:r>
      <w:proofErr w:type="spellStart"/>
      <w:r w:rsidRPr="00302E97">
        <w:rPr>
          <w:rStyle w:val="tlid-translation"/>
          <w:sz w:val="28"/>
          <w:szCs w:val="28"/>
          <w:lang/>
        </w:rPr>
        <w:t>Geoinformation</w:t>
      </w:r>
      <w:proofErr w:type="spellEnd"/>
      <w:r w:rsidRPr="00302E97">
        <w:rPr>
          <w:rStyle w:val="tlid-translation"/>
          <w:sz w:val="28"/>
          <w:szCs w:val="28"/>
          <w:lang/>
        </w:rPr>
        <w:t xml:space="preserve"> methods of analysis and forecasting of weather: study guide. </w:t>
      </w:r>
      <w:proofErr w:type="gramStart"/>
      <w:r w:rsidRPr="00302E97">
        <w:rPr>
          <w:rStyle w:val="tlid-translation"/>
          <w:sz w:val="28"/>
          <w:szCs w:val="28"/>
          <w:lang/>
        </w:rPr>
        <w:t>allowance</w:t>
      </w:r>
      <w:proofErr w:type="gramEnd"/>
      <w:r w:rsidRPr="00302E97">
        <w:rPr>
          <w:rStyle w:val="tlid-translation"/>
          <w:sz w:val="28"/>
          <w:szCs w:val="28"/>
          <w:lang/>
        </w:rPr>
        <w:t xml:space="preserve"> / D.M. </w:t>
      </w:r>
      <w:proofErr w:type="spellStart"/>
      <w:r w:rsidRPr="00302E97">
        <w:rPr>
          <w:rStyle w:val="tlid-translation"/>
          <w:sz w:val="28"/>
          <w:szCs w:val="28"/>
          <w:lang/>
        </w:rPr>
        <w:t>Kurlovich</w:t>
      </w:r>
      <w:proofErr w:type="spellEnd"/>
      <w:r w:rsidRPr="00302E97">
        <w:rPr>
          <w:rStyle w:val="tlid-translation"/>
          <w:sz w:val="28"/>
          <w:szCs w:val="28"/>
          <w:lang/>
        </w:rPr>
        <w:t>. - Minsk: BSU, 2013.</w:t>
      </w:r>
      <w:r w:rsidRPr="00302E97">
        <w:rPr>
          <w:sz w:val="28"/>
          <w:szCs w:val="28"/>
          <w:lang/>
        </w:rPr>
        <w:br/>
      </w:r>
      <w:r w:rsidRPr="00302E97">
        <w:rPr>
          <w:rStyle w:val="tlid-translation"/>
          <w:sz w:val="28"/>
          <w:szCs w:val="28"/>
          <w:lang/>
        </w:rPr>
        <w:t xml:space="preserve">4. </w:t>
      </w:r>
      <w:proofErr w:type="spellStart"/>
      <w:r w:rsidRPr="00302E97">
        <w:rPr>
          <w:rStyle w:val="tlid-translation"/>
          <w:sz w:val="28"/>
          <w:szCs w:val="28"/>
          <w:lang/>
        </w:rPr>
        <w:t>Clemmer</w:t>
      </w:r>
      <w:proofErr w:type="spellEnd"/>
      <w:r w:rsidRPr="00302E97">
        <w:rPr>
          <w:rStyle w:val="tlid-translation"/>
          <w:sz w:val="28"/>
          <w:szCs w:val="28"/>
          <w:lang/>
        </w:rPr>
        <w:t>, Gina. 2013. The GIS 20: Essential Skills. Redlands California: ESRI Press.</w:t>
      </w:r>
      <w:r w:rsidRPr="00302E97">
        <w:rPr>
          <w:sz w:val="28"/>
          <w:szCs w:val="28"/>
          <w:lang/>
        </w:rPr>
        <w:br/>
      </w:r>
      <w:r w:rsidRPr="00302E97">
        <w:rPr>
          <w:rStyle w:val="tlid-translation"/>
          <w:sz w:val="28"/>
          <w:szCs w:val="28"/>
          <w:lang/>
        </w:rPr>
        <w:t xml:space="preserve">5. Cope, Megan and Elwood, Sarah. 2009. Qualitative GIS: A Mixed Methods Approach. </w:t>
      </w:r>
      <w:proofErr w:type="gramStart"/>
      <w:r w:rsidRPr="00302E97">
        <w:rPr>
          <w:rStyle w:val="tlid-translation"/>
          <w:sz w:val="28"/>
          <w:szCs w:val="28"/>
          <w:lang/>
        </w:rPr>
        <w:t>Sage.</w:t>
      </w:r>
      <w:proofErr w:type="gramEnd"/>
      <w:r w:rsidRPr="00302E97">
        <w:rPr>
          <w:sz w:val="28"/>
          <w:szCs w:val="28"/>
          <w:lang/>
        </w:rPr>
        <w:br/>
      </w:r>
      <w:r w:rsidRPr="00302E97">
        <w:rPr>
          <w:rStyle w:val="tlid-translation"/>
          <w:sz w:val="28"/>
          <w:szCs w:val="28"/>
          <w:lang/>
        </w:rPr>
        <w:t xml:space="preserve">6. Harder, Christian; </w:t>
      </w:r>
      <w:proofErr w:type="spellStart"/>
      <w:r w:rsidRPr="00302E97">
        <w:rPr>
          <w:rStyle w:val="tlid-translation"/>
          <w:sz w:val="28"/>
          <w:szCs w:val="28"/>
          <w:lang/>
        </w:rPr>
        <w:t>Ormsby</w:t>
      </w:r>
      <w:proofErr w:type="spellEnd"/>
      <w:r w:rsidRPr="00302E97">
        <w:rPr>
          <w:rStyle w:val="tlid-translation"/>
          <w:sz w:val="28"/>
          <w:szCs w:val="28"/>
          <w:lang/>
        </w:rPr>
        <w:t xml:space="preserve">, Tim; and </w:t>
      </w:r>
      <w:proofErr w:type="spellStart"/>
      <w:r w:rsidRPr="00302E97">
        <w:rPr>
          <w:rStyle w:val="tlid-translation"/>
          <w:sz w:val="28"/>
          <w:szCs w:val="28"/>
          <w:lang/>
        </w:rPr>
        <w:t>Balstrom</w:t>
      </w:r>
      <w:proofErr w:type="spellEnd"/>
      <w:r w:rsidRPr="00302E97">
        <w:rPr>
          <w:rStyle w:val="tlid-translation"/>
          <w:sz w:val="28"/>
          <w:szCs w:val="28"/>
          <w:lang/>
        </w:rPr>
        <w:t xml:space="preserve">, Thomas. 2013. Understanding GIS: An </w:t>
      </w:r>
      <w:proofErr w:type="spellStart"/>
      <w:r w:rsidRPr="00302E97">
        <w:rPr>
          <w:rStyle w:val="tlid-translation"/>
          <w:sz w:val="28"/>
          <w:szCs w:val="28"/>
          <w:lang/>
        </w:rPr>
        <w:t>ArcGIS</w:t>
      </w:r>
      <w:proofErr w:type="spellEnd"/>
      <w:r w:rsidRPr="00302E97">
        <w:rPr>
          <w:rStyle w:val="tlid-translation"/>
          <w:sz w:val="28"/>
          <w:szCs w:val="28"/>
          <w:lang/>
        </w:rPr>
        <w:t xml:space="preserve"> workbook. Redlands California: ESRI press.</w:t>
      </w:r>
      <w:r w:rsidRPr="00302E97">
        <w:rPr>
          <w:sz w:val="28"/>
          <w:szCs w:val="28"/>
          <w:lang/>
        </w:rPr>
        <w:br/>
      </w:r>
      <w:r w:rsidRPr="00302E97">
        <w:rPr>
          <w:rStyle w:val="tlid-translation"/>
          <w:sz w:val="28"/>
          <w:szCs w:val="28"/>
          <w:lang/>
        </w:rPr>
        <w:t xml:space="preserve">7. </w:t>
      </w:r>
      <w:proofErr w:type="spellStart"/>
      <w:r w:rsidRPr="00302E97">
        <w:rPr>
          <w:rStyle w:val="tlid-translation"/>
          <w:sz w:val="28"/>
          <w:szCs w:val="28"/>
          <w:lang/>
        </w:rPr>
        <w:t>Keranen</w:t>
      </w:r>
      <w:proofErr w:type="spellEnd"/>
      <w:r w:rsidRPr="00302E97">
        <w:rPr>
          <w:rStyle w:val="tlid-translation"/>
          <w:sz w:val="28"/>
          <w:szCs w:val="28"/>
          <w:lang/>
        </w:rPr>
        <w:t>, Kathryn. 2012. Making Spatial Decisions Using GIS: A Workbook. Redlands California: ESRI Press.</w:t>
      </w:r>
      <w:r w:rsidRPr="00302E97">
        <w:rPr>
          <w:sz w:val="28"/>
          <w:szCs w:val="28"/>
          <w:lang/>
        </w:rPr>
        <w:br/>
      </w:r>
      <w:r w:rsidRPr="00302E97">
        <w:rPr>
          <w:sz w:val="28"/>
          <w:szCs w:val="28"/>
          <w:lang/>
        </w:rPr>
        <w:br/>
      </w:r>
      <w:r w:rsidRPr="00302E97">
        <w:rPr>
          <w:rStyle w:val="tlid-translation"/>
          <w:sz w:val="28"/>
          <w:szCs w:val="28"/>
          <w:lang/>
        </w:rPr>
        <w:t>Additional</w:t>
      </w:r>
      <w:proofErr w:type="gramStart"/>
      <w:r w:rsidRPr="00302E97">
        <w:rPr>
          <w:rStyle w:val="tlid-translation"/>
          <w:sz w:val="28"/>
          <w:szCs w:val="28"/>
          <w:lang/>
        </w:rPr>
        <w:t>:</w:t>
      </w:r>
      <w:proofErr w:type="gramEnd"/>
      <w:r w:rsidRPr="00302E97">
        <w:rPr>
          <w:sz w:val="28"/>
          <w:szCs w:val="28"/>
          <w:lang/>
        </w:rPr>
        <w:br/>
      </w:r>
      <w:r w:rsidRPr="00302E97">
        <w:rPr>
          <w:rStyle w:val="tlid-translation"/>
          <w:sz w:val="28"/>
          <w:szCs w:val="28"/>
          <w:lang/>
        </w:rPr>
        <w:t xml:space="preserve">1. 8. </w:t>
      </w:r>
      <w:proofErr w:type="gramStart"/>
      <w:r w:rsidRPr="00302E97">
        <w:rPr>
          <w:rStyle w:val="tlid-translation"/>
          <w:sz w:val="28"/>
          <w:szCs w:val="28"/>
          <w:lang/>
        </w:rPr>
        <w:t xml:space="preserve">Longley, Paul; </w:t>
      </w:r>
      <w:proofErr w:type="spellStart"/>
      <w:r w:rsidRPr="00302E97">
        <w:rPr>
          <w:rStyle w:val="tlid-translation"/>
          <w:sz w:val="28"/>
          <w:szCs w:val="28"/>
          <w:lang/>
        </w:rPr>
        <w:t>Goodchild</w:t>
      </w:r>
      <w:proofErr w:type="spellEnd"/>
      <w:r w:rsidRPr="00302E97">
        <w:rPr>
          <w:rStyle w:val="tlid-translation"/>
          <w:sz w:val="28"/>
          <w:szCs w:val="28"/>
          <w:lang/>
        </w:rPr>
        <w:t xml:space="preserve">, Michael; Maguire, David; and </w:t>
      </w:r>
      <w:proofErr w:type="spellStart"/>
      <w:r w:rsidRPr="00302E97">
        <w:rPr>
          <w:rStyle w:val="tlid-translation"/>
          <w:sz w:val="28"/>
          <w:szCs w:val="28"/>
          <w:lang/>
        </w:rPr>
        <w:t>Rhind</w:t>
      </w:r>
      <w:proofErr w:type="spellEnd"/>
      <w:r w:rsidRPr="00302E97">
        <w:rPr>
          <w:rStyle w:val="tlid-translation"/>
          <w:sz w:val="28"/>
          <w:szCs w:val="28"/>
          <w:lang/>
        </w:rPr>
        <w:t>, David.</w:t>
      </w:r>
      <w:proofErr w:type="gramEnd"/>
      <w:r w:rsidRPr="00302E97">
        <w:rPr>
          <w:rStyle w:val="tlid-translation"/>
          <w:sz w:val="28"/>
          <w:szCs w:val="28"/>
          <w:lang/>
        </w:rPr>
        <w:t xml:space="preserve"> 2011. Geographic Information Systems and Science. </w:t>
      </w:r>
      <w:proofErr w:type="gramStart"/>
      <w:r w:rsidRPr="00302E97">
        <w:rPr>
          <w:rStyle w:val="tlid-translation"/>
          <w:sz w:val="28"/>
          <w:szCs w:val="28"/>
          <w:lang/>
        </w:rPr>
        <w:t>Wiley</w:t>
      </w:r>
      <w:r w:rsidRPr="00302E97">
        <w:rPr>
          <w:sz w:val="28"/>
          <w:szCs w:val="28"/>
          <w:lang/>
        </w:rPr>
        <w:br/>
      </w:r>
      <w:r w:rsidRPr="00302E97">
        <w:rPr>
          <w:rStyle w:val="tlid-translation"/>
          <w:sz w:val="28"/>
          <w:szCs w:val="28"/>
          <w:lang/>
        </w:rPr>
        <w:t>2.</w:t>
      </w:r>
      <w:proofErr w:type="gramEnd"/>
      <w:r w:rsidRPr="00302E97">
        <w:rPr>
          <w:rStyle w:val="tlid-translation"/>
          <w:sz w:val="28"/>
          <w:szCs w:val="28"/>
          <w:lang/>
        </w:rPr>
        <w:t xml:space="preserve"> </w:t>
      </w:r>
      <w:proofErr w:type="spellStart"/>
      <w:r w:rsidRPr="00302E97">
        <w:rPr>
          <w:rStyle w:val="tlid-translation"/>
          <w:sz w:val="28"/>
          <w:szCs w:val="28"/>
          <w:lang/>
        </w:rPr>
        <w:t>Sharygin</w:t>
      </w:r>
      <w:proofErr w:type="spellEnd"/>
      <w:r w:rsidRPr="00302E97">
        <w:rPr>
          <w:rStyle w:val="tlid-translation"/>
          <w:sz w:val="28"/>
          <w:szCs w:val="28"/>
          <w:lang/>
        </w:rPr>
        <w:t xml:space="preserve"> M.D., </w:t>
      </w:r>
      <w:proofErr w:type="spellStart"/>
      <w:r w:rsidRPr="00302E97">
        <w:rPr>
          <w:rStyle w:val="tlid-translation"/>
          <w:sz w:val="28"/>
          <w:szCs w:val="28"/>
          <w:lang/>
        </w:rPr>
        <w:t>Chupina</w:t>
      </w:r>
      <w:proofErr w:type="spellEnd"/>
      <w:r w:rsidRPr="00302E97">
        <w:rPr>
          <w:rStyle w:val="tlid-translation"/>
          <w:sz w:val="28"/>
          <w:szCs w:val="28"/>
          <w:lang/>
        </w:rPr>
        <w:t xml:space="preserve"> L.B. The current state and place of theoretical geography in the system of scientific knowledge // Geographical Bulletin. </w:t>
      </w:r>
      <w:proofErr w:type="gramStart"/>
      <w:r w:rsidRPr="00302E97">
        <w:rPr>
          <w:rStyle w:val="tlid-translation"/>
          <w:sz w:val="28"/>
          <w:szCs w:val="28"/>
          <w:lang/>
        </w:rPr>
        <w:t>2010. No. 3 (14).</w:t>
      </w:r>
      <w:proofErr w:type="gramEnd"/>
    </w:p>
    <w:sectPr w:rsidR="009029E1" w:rsidRPr="00302E97" w:rsidSect="00D410EE">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A7BD8"/>
    <w:multiLevelType w:val="hybridMultilevel"/>
    <w:tmpl w:val="E7F4274C"/>
    <w:lvl w:ilvl="0" w:tplc="DE108DF4">
      <w:start w:val="1"/>
      <w:numFmt w:val="upperRoman"/>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8D0897"/>
    <w:multiLevelType w:val="hybridMultilevel"/>
    <w:tmpl w:val="B1709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D31E67"/>
    <w:multiLevelType w:val="hybridMultilevel"/>
    <w:tmpl w:val="E2080FD6"/>
    <w:lvl w:ilvl="0" w:tplc="8D88015E">
      <w:start w:val="7"/>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98555C"/>
    <w:multiLevelType w:val="hybridMultilevel"/>
    <w:tmpl w:val="BBD8BD38"/>
    <w:lvl w:ilvl="0" w:tplc="A88216E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9791662"/>
    <w:multiLevelType w:val="hybridMultilevel"/>
    <w:tmpl w:val="0006392C"/>
    <w:lvl w:ilvl="0" w:tplc="D9646C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F21E77"/>
    <w:multiLevelType w:val="multilevel"/>
    <w:tmpl w:val="C34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0C14EA"/>
    <w:multiLevelType w:val="hybridMultilevel"/>
    <w:tmpl w:val="0E8A20D6"/>
    <w:lvl w:ilvl="0" w:tplc="31B07AB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EDE"/>
    <w:rsid w:val="00052049"/>
    <w:rsid w:val="001825BC"/>
    <w:rsid w:val="001827D1"/>
    <w:rsid w:val="00190B78"/>
    <w:rsid w:val="001D43BE"/>
    <w:rsid w:val="00257887"/>
    <w:rsid w:val="00302E97"/>
    <w:rsid w:val="003059E9"/>
    <w:rsid w:val="003101B1"/>
    <w:rsid w:val="003271A2"/>
    <w:rsid w:val="003A65C3"/>
    <w:rsid w:val="0044564E"/>
    <w:rsid w:val="005130F1"/>
    <w:rsid w:val="0057395B"/>
    <w:rsid w:val="005C438A"/>
    <w:rsid w:val="00601EDE"/>
    <w:rsid w:val="006A3F38"/>
    <w:rsid w:val="00784B1D"/>
    <w:rsid w:val="007979FD"/>
    <w:rsid w:val="008231D3"/>
    <w:rsid w:val="008838AC"/>
    <w:rsid w:val="008B779B"/>
    <w:rsid w:val="009029E1"/>
    <w:rsid w:val="00935E36"/>
    <w:rsid w:val="00A15315"/>
    <w:rsid w:val="00AB0F9A"/>
    <w:rsid w:val="00B31DE1"/>
    <w:rsid w:val="00BA55B6"/>
    <w:rsid w:val="00BF3C9A"/>
    <w:rsid w:val="00C25151"/>
    <w:rsid w:val="00C3588B"/>
    <w:rsid w:val="00CE7E6E"/>
    <w:rsid w:val="00D410EE"/>
    <w:rsid w:val="00D542C9"/>
    <w:rsid w:val="00DF721E"/>
    <w:rsid w:val="00E06B6D"/>
    <w:rsid w:val="00E24BD0"/>
    <w:rsid w:val="00EE4621"/>
    <w:rsid w:val="00F448C8"/>
    <w:rsid w:val="00FE01BC"/>
    <w:rsid w:val="00FE7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EDE"/>
    <w:rPr>
      <w:rFonts w:eastAsia="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01EDE"/>
    <w:rPr>
      <w:sz w:val="20"/>
      <w:szCs w:val="20"/>
    </w:rPr>
  </w:style>
  <w:style w:type="character" w:customStyle="1" w:styleId="20">
    <w:name w:val="Основной текст 2 Знак"/>
    <w:link w:val="2"/>
    <w:rsid w:val="00601EDE"/>
    <w:rPr>
      <w:rFonts w:eastAsia="Times New Roman" w:cs="Times New Roman"/>
      <w:szCs w:val="20"/>
      <w:lang w:val="ru-RU" w:eastAsia="ru-RU"/>
    </w:rPr>
  </w:style>
  <w:style w:type="paragraph" w:styleId="a3">
    <w:name w:val="Balloon Text"/>
    <w:basedOn w:val="a"/>
    <w:link w:val="a4"/>
    <w:uiPriority w:val="99"/>
    <w:semiHidden/>
    <w:unhideWhenUsed/>
    <w:rsid w:val="008B779B"/>
    <w:rPr>
      <w:rFonts w:ascii="Segoe UI" w:hAnsi="Segoe UI" w:cs="Segoe UI"/>
      <w:sz w:val="18"/>
      <w:szCs w:val="18"/>
    </w:rPr>
  </w:style>
  <w:style w:type="character" w:customStyle="1" w:styleId="a4">
    <w:name w:val="Текст выноски Знак"/>
    <w:link w:val="a3"/>
    <w:uiPriority w:val="99"/>
    <w:semiHidden/>
    <w:rsid w:val="008B779B"/>
    <w:rPr>
      <w:rFonts w:ascii="Segoe UI" w:eastAsia="Times New Roman" w:hAnsi="Segoe UI" w:cs="Segoe UI"/>
      <w:sz w:val="18"/>
      <w:szCs w:val="18"/>
      <w:lang w:eastAsia="ru-RU"/>
    </w:rPr>
  </w:style>
  <w:style w:type="character" w:styleId="a5">
    <w:name w:val="Hyperlink"/>
    <w:rsid w:val="00257887"/>
    <w:rPr>
      <w:color w:val="0000FF"/>
      <w:u w:val="single"/>
    </w:rPr>
  </w:style>
  <w:style w:type="paragraph" w:styleId="a6">
    <w:name w:val="List Paragraph"/>
    <w:basedOn w:val="a"/>
    <w:link w:val="a7"/>
    <w:uiPriority w:val="34"/>
    <w:qFormat/>
    <w:rsid w:val="00257887"/>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uiPriority w:val="34"/>
    <w:qFormat/>
    <w:rsid w:val="00257887"/>
    <w:rPr>
      <w:rFonts w:ascii="Calibri" w:hAnsi="Calibri"/>
      <w:sz w:val="22"/>
      <w:szCs w:val="22"/>
      <w:lang w:eastAsia="en-US"/>
    </w:rPr>
  </w:style>
  <w:style w:type="paragraph" w:customStyle="1" w:styleId="Default">
    <w:name w:val="Default"/>
    <w:rsid w:val="00C3588B"/>
    <w:pPr>
      <w:autoSpaceDE w:val="0"/>
      <w:autoSpaceDN w:val="0"/>
      <w:adjustRightInd w:val="0"/>
    </w:pPr>
    <w:rPr>
      <w:rFonts w:eastAsiaTheme="minorHAnsi"/>
      <w:color w:val="000000"/>
      <w:sz w:val="24"/>
      <w:szCs w:val="24"/>
      <w:lang w:eastAsia="en-US"/>
    </w:rPr>
  </w:style>
  <w:style w:type="character" w:styleId="a8">
    <w:name w:val="Strong"/>
    <w:basedOn w:val="a0"/>
    <w:uiPriority w:val="22"/>
    <w:qFormat/>
    <w:rsid w:val="00C3588B"/>
    <w:rPr>
      <w:b/>
      <w:bCs/>
    </w:rPr>
  </w:style>
  <w:style w:type="character" w:customStyle="1" w:styleId="tlid-translation">
    <w:name w:val="tlid-translation"/>
    <w:basedOn w:val="a0"/>
    <w:rsid w:val="00302E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2D610-F2EE-4058-9831-1F30E6F3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1102</Words>
  <Characters>6286</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7374</CharactersWithSpaces>
  <SharedDoc>false</SharedDoc>
  <HLinks>
    <vt:vector size="12" baseType="variant">
      <vt:variant>
        <vt:i4>720939</vt:i4>
      </vt:variant>
      <vt:variant>
        <vt:i4>3</vt:i4>
      </vt:variant>
      <vt:variant>
        <vt:i4>0</vt:i4>
      </vt:variant>
      <vt:variant>
        <vt:i4>5</vt:i4>
      </vt:variant>
      <vt:variant>
        <vt:lpwstr>https://ru.wikipedia.org/wiki/%D0%A1%D0%BB%D1%83%D0%B6%D0%B5%D0%B1%D0%BD%D0%B0%D1%8F:%D0%98%D1%81%D1%82%D0%BE%D1%87%D0%BD%D0%B8%D0%BA%D0%B8_%D0%BA%D0%BD%D0%B8%D0%B3/3486576127</vt:lpwstr>
      </vt:variant>
      <vt:variant>
        <vt:lpwstr/>
      </vt:variant>
      <vt:variant>
        <vt:i4>8257641</vt:i4>
      </vt:variant>
      <vt:variant>
        <vt:i4>0</vt:i4>
      </vt:variant>
      <vt:variant>
        <vt:i4>0</vt:i4>
      </vt:variant>
      <vt:variant>
        <vt:i4>5</vt:i4>
      </vt:variant>
      <vt:variant>
        <vt:lpwstr>http://institutiones.com/download/books/1288-obshhaya-teoriya-statistiki-eliseeva.html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User Windows</cp:lastModifiedBy>
  <cp:revision>3</cp:revision>
  <cp:lastPrinted>2017-05-27T10:04:00Z</cp:lastPrinted>
  <dcterms:created xsi:type="dcterms:W3CDTF">2020-12-02T09:26:00Z</dcterms:created>
  <dcterms:modified xsi:type="dcterms:W3CDTF">2020-12-02T09:39:00Z</dcterms:modified>
</cp:coreProperties>
</file>